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AE" w:rsidRPr="00DC5795" w:rsidRDefault="000476AE" w:rsidP="00420817">
      <w:pPr>
        <w:jc w:val="right"/>
        <w:rPr>
          <w:b/>
          <w:bCs/>
          <w:sz w:val="28"/>
          <w:szCs w:val="28"/>
        </w:rPr>
      </w:pPr>
      <w:r w:rsidRPr="00DC5795">
        <w:rPr>
          <w:sz w:val="28"/>
          <w:szCs w:val="28"/>
        </w:rPr>
        <w:t xml:space="preserve">                                                   </w:t>
      </w:r>
    </w:p>
    <w:p w:rsidR="000476AE" w:rsidRPr="00DC5795" w:rsidRDefault="000476AE" w:rsidP="00622D35">
      <w:pPr>
        <w:pStyle w:val="Title"/>
        <w:ind w:left="57"/>
        <w:rPr>
          <w:bCs/>
          <w:sz w:val="28"/>
          <w:szCs w:val="28"/>
        </w:rPr>
      </w:pPr>
      <w:r>
        <w:rPr>
          <w:bCs/>
          <w:sz w:val="28"/>
          <w:szCs w:val="28"/>
        </w:rPr>
        <w:t xml:space="preserve">        </w:t>
      </w:r>
      <w:r w:rsidRPr="00DC5795">
        <w:rPr>
          <w:bCs/>
          <w:sz w:val="28"/>
          <w:szCs w:val="28"/>
        </w:rPr>
        <w:t>СОГЛАШЕНИЕ №______</w:t>
      </w:r>
    </w:p>
    <w:p w:rsidR="000476AE" w:rsidRPr="00DC5795" w:rsidRDefault="000476AE" w:rsidP="00622D35">
      <w:pPr>
        <w:pStyle w:val="Title"/>
        <w:ind w:left="57"/>
        <w:rPr>
          <w:b/>
          <w:bCs/>
          <w:sz w:val="28"/>
          <w:szCs w:val="28"/>
        </w:rPr>
      </w:pPr>
    </w:p>
    <w:p w:rsidR="000476AE" w:rsidRPr="00DC5795" w:rsidRDefault="000476AE" w:rsidP="00622D35">
      <w:pPr>
        <w:pStyle w:val="Title"/>
        <w:ind w:left="57"/>
        <w:rPr>
          <w:bCs/>
          <w:sz w:val="28"/>
          <w:szCs w:val="28"/>
        </w:rPr>
      </w:pPr>
      <w:r w:rsidRPr="00DC5795">
        <w:rPr>
          <w:bCs/>
          <w:sz w:val="28"/>
          <w:szCs w:val="28"/>
        </w:rPr>
        <w:t xml:space="preserve">между комитетом общего и профессионального образования </w:t>
      </w:r>
    </w:p>
    <w:p w:rsidR="000476AE" w:rsidRPr="00DC5795" w:rsidRDefault="000476AE" w:rsidP="00622D35">
      <w:pPr>
        <w:pStyle w:val="Title"/>
        <w:ind w:left="57"/>
        <w:rPr>
          <w:bCs/>
          <w:sz w:val="28"/>
          <w:szCs w:val="28"/>
        </w:rPr>
      </w:pPr>
      <w:r w:rsidRPr="00DC5795">
        <w:rPr>
          <w:bCs/>
          <w:sz w:val="28"/>
          <w:szCs w:val="28"/>
        </w:rPr>
        <w:t xml:space="preserve">Ленинградской области и администрацией муниципального образования                      </w:t>
      </w:r>
      <w:r w:rsidRPr="009A6EAC">
        <w:rPr>
          <w:bCs/>
          <w:sz w:val="28"/>
          <w:szCs w:val="28"/>
        </w:rPr>
        <w:t>Сосновоборский  городской округ Ленинградской области</w:t>
      </w:r>
    </w:p>
    <w:p w:rsidR="000476AE" w:rsidRPr="00DC5795" w:rsidRDefault="000476AE" w:rsidP="006C02A0">
      <w:pPr>
        <w:pStyle w:val="Title"/>
        <w:ind w:left="57"/>
        <w:rPr>
          <w:b/>
          <w:bCs/>
          <w:sz w:val="28"/>
          <w:szCs w:val="28"/>
        </w:rPr>
      </w:pPr>
      <w:r w:rsidRPr="00DC5795">
        <w:rPr>
          <w:bCs/>
          <w:sz w:val="28"/>
          <w:szCs w:val="28"/>
        </w:rPr>
        <w:t>о предоставлении в 2014 году субсидий за счет средств федерального бюджета             на реализацию комплекса дополнительных мероприятий на модернизацию региональных систем дошкольного образования                                          Ленинградской области  в 2014 году</w:t>
      </w:r>
    </w:p>
    <w:p w:rsidR="000476AE" w:rsidRDefault="000476AE" w:rsidP="003D731E">
      <w:pPr>
        <w:rPr>
          <w:b/>
          <w:bCs/>
          <w:sz w:val="28"/>
          <w:szCs w:val="28"/>
        </w:rPr>
      </w:pPr>
    </w:p>
    <w:p w:rsidR="000476AE" w:rsidRPr="00E97F3B" w:rsidRDefault="000476AE" w:rsidP="003D731E">
      <w:pPr>
        <w:rPr>
          <w:b/>
          <w:bCs/>
          <w:sz w:val="16"/>
          <w:szCs w:val="16"/>
        </w:rPr>
      </w:pPr>
    </w:p>
    <w:p w:rsidR="000476AE" w:rsidRPr="00DC5795" w:rsidRDefault="000476AE" w:rsidP="00622D35">
      <w:pPr>
        <w:ind w:left="57"/>
        <w:jc w:val="center"/>
        <w:rPr>
          <w:sz w:val="28"/>
          <w:szCs w:val="28"/>
        </w:rPr>
      </w:pPr>
    </w:p>
    <w:p w:rsidR="000476AE" w:rsidRPr="00DC5795" w:rsidRDefault="000476AE" w:rsidP="00E929F6">
      <w:pPr>
        <w:ind w:left="57"/>
        <w:rPr>
          <w:sz w:val="28"/>
          <w:szCs w:val="28"/>
        </w:rPr>
      </w:pPr>
      <w:r w:rsidRPr="00DC5795">
        <w:rPr>
          <w:sz w:val="28"/>
          <w:szCs w:val="28"/>
        </w:rPr>
        <w:t xml:space="preserve">Санкт-Петербург                                                                     «___» _________ </w:t>
      </w:r>
      <w:smartTag w:uri="urn:schemas-microsoft-com:office:smarttags" w:element="metricconverter">
        <w:smartTagPr>
          <w:attr w:name="ProductID" w:val="2014 г"/>
        </w:smartTagPr>
        <w:r w:rsidRPr="00DC5795">
          <w:rPr>
            <w:sz w:val="28"/>
            <w:szCs w:val="28"/>
          </w:rPr>
          <w:t>2014 г</w:t>
        </w:r>
      </w:smartTag>
      <w:r w:rsidRPr="00DC5795">
        <w:rPr>
          <w:sz w:val="28"/>
          <w:szCs w:val="28"/>
        </w:rPr>
        <w:t xml:space="preserve">.                                     </w:t>
      </w:r>
    </w:p>
    <w:p w:rsidR="000476AE" w:rsidRDefault="000476AE" w:rsidP="009B34DA">
      <w:pPr>
        <w:rPr>
          <w:sz w:val="28"/>
          <w:szCs w:val="28"/>
        </w:rPr>
      </w:pPr>
    </w:p>
    <w:p w:rsidR="000476AE" w:rsidRPr="00E97F3B" w:rsidRDefault="000476AE" w:rsidP="009B34DA">
      <w:pPr>
        <w:rPr>
          <w:sz w:val="16"/>
          <w:szCs w:val="16"/>
        </w:rPr>
      </w:pPr>
    </w:p>
    <w:p w:rsidR="000476AE" w:rsidRDefault="000476AE" w:rsidP="004636B2">
      <w:pPr>
        <w:pStyle w:val="Title"/>
        <w:spacing w:line="300" w:lineRule="auto"/>
        <w:ind w:firstLine="510"/>
        <w:jc w:val="both"/>
        <w:rPr>
          <w:sz w:val="28"/>
          <w:szCs w:val="28"/>
        </w:rPr>
      </w:pPr>
      <w:r w:rsidRPr="00DC5795">
        <w:rPr>
          <w:sz w:val="28"/>
          <w:szCs w:val="28"/>
        </w:rPr>
        <w:t xml:space="preserve">Комитет общего и профессионального образования Ленинградской области, именуемое в дальнейшем «Комитет», в лице председателя комитета  Тарасова Сергея Валентиновича, действующего на основании Положения, утверждённого постановлением Правительства Ленинградской области от 11 августа 2008 года               № 238, с одной стороны, и  Администрация муниципального образования Сосновоборский городской округ Ленинградской области, </w:t>
      </w:r>
      <w:r w:rsidRPr="00DC5795">
        <w:rPr>
          <w:spacing w:val="2"/>
          <w:sz w:val="28"/>
          <w:szCs w:val="28"/>
        </w:rPr>
        <w:t>именуемая в дальнейшем «Получатель»,</w:t>
      </w:r>
      <w:r w:rsidRPr="00DC5795">
        <w:rPr>
          <w:b/>
          <w:spacing w:val="2"/>
          <w:sz w:val="28"/>
          <w:szCs w:val="28"/>
        </w:rPr>
        <w:t xml:space="preserve"> </w:t>
      </w:r>
      <w:r w:rsidRPr="00DC5795">
        <w:rPr>
          <w:sz w:val="28"/>
          <w:szCs w:val="28"/>
        </w:rPr>
        <w:t xml:space="preserve">зарегистрированный Инспекцией ФНС по городу Сосновый Бор Ленинградской области от 04 мая 2006 года за основным государственным регистрационным номером 1024701760698, </w:t>
      </w:r>
      <w:r w:rsidRPr="00DC5795">
        <w:rPr>
          <w:spacing w:val="2"/>
          <w:sz w:val="28"/>
          <w:szCs w:val="28"/>
        </w:rPr>
        <w:t>в лице главы администрации Сосновоборского городского округа Ленинградской области Голикова Владислава Ивановича, действующего на основании Устава муниципального образования Сосновоборский городской округ Ленинградской области, утвержденного решением совета депутатов муниципального образования Сосновоборского городского округа от 04.12.2006 года № 218</w:t>
      </w:r>
      <w:r w:rsidRPr="00DC5795">
        <w:rPr>
          <w:sz w:val="28"/>
          <w:szCs w:val="28"/>
        </w:rPr>
        <w:t xml:space="preserve">, с другой стороны, именуемые                        в дальнейшем «Стороны», в соответствии с постановлением Правительства Ленинградской области от </w:t>
      </w:r>
      <w:r>
        <w:rPr>
          <w:sz w:val="28"/>
          <w:szCs w:val="28"/>
        </w:rPr>
        <w:t xml:space="preserve">11 августа </w:t>
      </w:r>
      <w:r w:rsidRPr="00DC5795">
        <w:rPr>
          <w:sz w:val="28"/>
          <w:szCs w:val="28"/>
        </w:rPr>
        <w:t>2014 года №</w:t>
      </w:r>
      <w:r>
        <w:rPr>
          <w:sz w:val="28"/>
          <w:szCs w:val="28"/>
        </w:rPr>
        <w:t xml:space="preserve"> 363</w:t>
      </w:r>
      <w:r w:rsidRPr="00DC5795">
        <w:rPr>
          <w:sz w:val="28"/>
          <w:szCs w:val="28"/>
        </w:rPr>
        <w:t xml:space="preserve"> «Об утверждении комплекса дополнительных мероприятий </w:t>
      </w:r>
      <w:r w:rsidRPr="00DC5795">
        <w:rPr>
          <w:rStyle w:val="blk"/>
          <w:sz w:val="28"/>
          <w:szCs w:val="28"/>
        </w:rPr>
        <w:t>на модернизацию региональных систем дошкольного образования Ленинградской области в 2014 году,</w:t>
      </w:r>
      <w:r w:rsidRPr="00DC5795">
        <w:rPr>
          <w:sz w:val="28"/>
          <w:szCs w:val="28"/>
        </w:rPr>
        <w:t xml:space="preserve"> порядка предоставления и расходования субсидий за счет средств федерального бюджета бюджетам муниципальных районов (городского округа) Ленинградской области на реализацию дополнительных мероприятий по модернизации муниципальных систем дошкольного образования в 2014 году», постановлением Правительства Ленинградской области от 14 марта 2014 года № 62 «О мерах по реализации в 2014 году областного закона «Об областном бюджете Ленинградской области на 2014 год и на плановый период 2015 и 2016 годов» заключили настоящее Соглашение                           о нижеследующем:</w:t>
      </w:r>
    </w:p>
    <w:p w:rsidR="000476AE" w:rsidRDefault="000476AE" w:rsidP="004A2212">
      <w:pPr>
        <w:numPr>
          <w:ilvl w:val="0"/>
          <w:numId w:val="7"/>
        </w:numPr>
        <w:jc w:val="center"/>
        <w:rPr>
          <w:b/>
          <w:bCs/>
          <w:sz w:val="28"/>
          <w:szCs w:val="28"/>
        </w:rPr>
      </w:pPr>
      <w:r w:rsidRPr="00DC5795">
        <w:rPr>
          <w:b/>
          <w:bCs/>
          <w:sz w:val="28"/>
          <w:szCs w:val="28"/>
        </w:rPr>
        <w:t>Предмет Соглашения</w:t>
      </w:r>
    </w:p>
    <w:p w:rsidR="000476AE" w:rsidRPr="00485ACB" w:rsidRDefault="000476AE" w:rsidP="00485ACB">
      <w:pPr>
        <w:ind w:left="-663"/>
        <w:jc w:val="center"/>
        <w:rPr>
          <w:b/>
          <w:bCs/>
          <w:sz w:val="16"/>
          <w:szCs w:val="16"/>
        </w:rPr>
      </w:pPr>
    </w:p>
    <w:p w:rsidR="000476AE" w:rsidRPr="00725F58" w:rsidRDefault="000476AE" w:rsidP="00485ACB">
      <w:pPr>
        <w:pStyle w:val="Title"/>
        <w:spacing w:line="300" w:lineRule="auto"/>
        <w:ind w:firstLine="567"/>
        <w:jc w:val="both"/>
        <w:rPr>
          <w:sz w:val="28"/>
          <w:szCs w:val="28"/>
        </w:rPr>
      </w:pPr>
      <w:r w:rsidRPr="00485ACB">
        <w:rPr>
          <w:sz w:val="28"/>
          <w:szCs w:val="28"/>
        </w:rPr>
        <w:t xml:space="preserve">1.1.  Предметом настоящего Соглашения является предоставление за счет средств федерального бюджета в 2014 году субсидии бюджету муниципального образования Сосновоборский городской округ Ленинградской области                                 на </w:t>
      </w:r>
      <w:r w:rsidRPr="00485ACB">
        <w:rPr>
          <w:bCs/>
          <w:sz w:val="28"/>
          <w:szCs w:val="28"/>
        </w:rPr>
        <w:t>реализацию комплекса дополнительных мероприятий по модернизации региональных систем дошкольного образования Ленинградской области в 2014 году, возникающих при реализации комплекса дополнительных мероприятий муниципальных систем дошкольного образования</w:t>
      </w:r>
      <w:r w:rsidRPr="00485ACB">
        <w:rPr>
          <w:sz w:val="28"/>
          <w:szCs w:val="28"/>
        </w:rPr>
        <w:t xml:space="preserve">,  предусмотренной по разделу 07, подразделу 01, целевой статье </w:t>
      </w:r>
      <w:r>
        <w:rPr>
          <w:sz w:val="28"/>
          <w:szCs w:val="28"/>
        </w:rPr>
        <w:t>521 5059</w:t>
      </w:r>
      <w:r w:rsidRPr="00485ACB">
        <w:rPr>
          <w:sz w:val="28"/>
          <w:szCs w:val="28"/>
        </w:rPr>
        <w:t>, виду расходов 521, коду главного распорядителя средств 068,</w:t>
      </w:r>
      <w:r w:rsidRPr="00485ACB">
        <w:rPr>
          <w:color w:val="FF0000"/>
          <w:sz w:val="28"/>
          <w:szCs w:val="28"/>
        </w:rPr>
        <w:t xml:space="preserve"> </w:t>
      </w:r>
      <w:r w:rsidRPr="00725F58">
        <w:rPr>
          <w:sz w:val="28"/>
          <w:szCs w:val="28"/>
        </w:rPr>
        <w:t xml:space="preserve">на основании Постановления администрации муниципального образования  Сосновоборский городской округ от </w:t>
      </w:r>
      <w:r>
        <w:rPr>
          <w:sz w:val="28"/>
          <w:szCs w:val="28"/>
        </w:rPr>
        <w:t>17 июля</w:t>
      </w:r>
      <w:r w:rsidRPr="00725F58">
        <w:rPr>
          <w:sz w:val="28"/>
          <w:szCs w:val="28"/>
        </w:rPr>
        <w:t xml:space="preserve">              2014 года № </w:t>
      </w:r>
      <w:r>
        <w:rPr>
          <w:sz w:val="28"/>
          <w:szCs w:val="28"/>
        </w:rPr>
        <w:t>1754</w:t>
      </w:r>
      <w:r w:rsidRPr="00725F58">
        <w:rPr>
          <w:sz w:val="28"/>
          <w:szCs w:val="28"/>
        </w:rPr>
        <w:t xml:space="preserve"> «Об утверждении  комплекса дополнительных мероприятий </w:t>
      </w:r>
      <w:r>
        <w:rPr>
          <w:sz w:val="28"/>
          <w:szCs w:val="28"/>
        </w:rPr>
        <w:t xml:space="preserve">                  </w:t>
      </w:r>
      <w:r w:rsidRPr="00725F58">
        <w:rPr>
          <w:sz w:val="28"/>
          <w:szCs w:val="28"/>
        </w:rPr>
        <w:t xml:space="preserve">по модернизации муниципальных систем дошкольного образования </w:t>
      </w:r>
      <w:r>
        <w:rPr>
          <w:sz w:val="28"/>
          <w:szCs w:val="28"/>
        </w:rPr>
        <w:t xml:space="preserve">                                    </w:t>
      </w:r>
      <w:r w:rsidRPr="00725F58">
        <w:rPr>
          <w:sz w:val="28"/>
          <w:szCs w:val="28"/>
        </w:rPr>
        <w:t>в муниципальном образовании Сосновоборский городской округ в 2014 году».</w:t>
      </w:r>
    </w:p>
    <w:p w:rsidR="000476AE" w:rsidRPr="00DC5795" w:rsidRDefault="000476AE" w:rsidP="002F77AE">
      <w:pPr>
        <w:pStyle w:val="BodyTextIndent"/>
        <w:spacing w:line="300" w:lineRule="auto"/>
        <w:ind w:firstLine="510"/>
        <w:rPr>
          <w:sz w:val="28"/>
          <w:szCs w:val="28"/>
        </w:rPr>
      </w:pPr>
      <w:r w:rsidRPr="00DC5795">
        <w:rPr>
          <w:sz w:val="28"/>
          <w:szCs w:val="28"/>
        </w:rPr>
        <w:t xml:space="preserve">1.2.  Условиями предоставления субсидии являются:  </w:t>
      </w:r>
    </w:p>
    <w:p w:rsidR="000476AE" w:rsidRPr="00DC5795" w:rsidRDefault="000476AE" w:rsidP="002F77AE">
      <w:pPr>
        <w:pStyle w:val="BodyTextIndent"/>
        <w:spacing w:line="300" w:lineRule="auto"/>
        <w:ind w:firstLine="510"/>
        <w:rPr>
          <w:sz w:val="28"/>
          <w:szCs w:val="28"/>
        </w:rPr>
      </w:pPr>
      <w:r w:rsidRPr="00DC5795">
        <w:rPr>
          <w:sz w:val="28"/>
          <w:szCs w:val="28"/>
        </w:rPr>
        <w:t xml:space="preserve">а) наличие муниципального правового акта, устанавливающего расходное обязательство муниципального образования Сосновоборский городской округ          </w:t>
      </w:r>
      <w:r w:rsidRPr="009A6EAC">
        <w:rPr>
          <w:sz w:val="28"/>
          <w:szCs w:val="28"/>
        </w:rPr>
        <w:t>Ленинградской области</w:t>
      </w:r>
      <w:r w:rsidRPr="00DC5795">
        <w:rPr>
          <w:sz w:val="28"/>
          <w:szCs w:val="28"/>
        </w:rPr>
        <w:t xml:space="preserve"> и предусматривающего размеры его финансирования;</w:t>
      </w:r>
    </w:p>
    <w:p w:rsidR="000476AE" w:rsidRPr="00DC5795" w:rsidRDefault="000476AE" w:rsidP="002F77AE">
      <w:pPr>
        <w:pStyle w:val="BodyTextIndent"/>
        <w:tabs>
          <w:tab w:val="left" w:pos="720"/>
        </w:tabs>
        <w:spacing w:line="300" w:lineRule="auto"/>
        <w:ind w:firstLine="510"/>
        <w:rPr>
          <w:sz w:val="28"/>
          <w:szCs w:val="28"/>
        </w:rPr>
      </w:pPr>
      <w:r w:rsidRPr="00DC5795">
        <w:rPr>
          <w:sz w:val="28"/>
          <w:szCs w:val="28"/>
        </w:rPr>
        <w:t>б) наличие утвержденных в бюджете муниципального образования Сосновоборский городской округ Ленинградской области бюджетных ассигнований на исполнение соответствующих расходных обязательств муниципального образования Сосновоборский городской округ Ленинградской области, возникающих при реализации мероприятий;</w:t>
      </w:r>
    </w:p>
    <w:p w:rsidR="000476AE" w:rsidRPr="00DC5795" w:rsidRDefault="000476AE" w:rsidP="002F77AE">
      <w:pPr>
        <w:pStyle w:val="BodyTextIndent"/>
        <w:spacing w:line="300" w:lineRule="auto"/>
        <w:ind w:firstLine="510"/>
        <w:rPr>
          <w:sz w:val="28"/>
          <w:szCs w:val="28"/>
        </w:rPr>
      </w:pPr>
      <w:r w:rsidRPr="00DC5795">
        <w:rPr>
          <w:sz w:val="28"/>
          <w:szCs w:val="28"/>
        </w:rPr>
        <w:t xml:space="preserve">в) отсутствие задолженности по выплате заработной платы работникам муниципальных учреждений Сосновоборского городского округа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w:t>
      </w:r>
      <w:r>
        <w:rPr>
          <w:sz w:val="28"/>
          <w:szCs w:val="28"/>
        </w:rPr>
        <w:t xml:space="preserve"> </w:t>
      </w:r>
      <w:r w:rsidRPr="00DC5795">
        <w:rPr>
          <w:sz w:val="28"/>
          <w:szCs w:val="28"/>
        </w:rPr>
        <w:t xml:space="preserve">Сосновоборского </w:t>
      </w:r>
      <w:r>
        <w:rPr>
          <w:sz w:val="28"/>
          <w:szCs w:val="28"/>
        </w:rPr>
        <w:t xml:space="preserve"> </w:t>
      </w:r>
      <w:r w:rsidRPr="00DC5795">
        <w:rPr>
          <w:sz w:val="28"/>
          <w:szCs w:val="28"/>
        </w:rPr>
        <w:t>городского округа Ленинградской области.</w:t>
      </w:r>
    </w:p>
    <w:p w:rsidR="000476AE" w:rsidRPr="00DC5795" w:rsidRDefault="000476AE" w:rsidP="002F77AE">
      <w:pPr>
        <w:pStyle w:val="BodyTextIndent"/>
        <w:spacing w:line="300" w:lineRule="auto"/>
        <w:ind w:firstLine="510"/>
        <w:rPr>
          <w:sz w:val="28"/>
          <w:szCs w:val="28"/>
        </w:rPr>
      </w:pPr>
      <w:r w:rsidRPr="00DC5795">
        <w:rPr>
          <w:sz w:val="28"/>
          <w:szCs w:val="28"/>
        </w:rPr>
        <w:t xml:space="preserve">г) наличие в муниципальном образовании </w:t>
      </w:r>
      <w:r>
        <w:rPr>
          <w:sz w:val="28"/>
          <w:szCs w:val="28"/>
        </w:rPr>
        <w:t xml:space="preserve">Сосновоборский городской округ Ленинградской области </w:t>
      </w:r>
      <w:r w:rsidRPr="00DC5795">
        <w:rPr>
          <w:sz w:val="28"/>
          <w:szCs w:val="28"/>
        </w:rPr>
        <w:t>плана мероприятий («дорожной карты») по достижению целевых показателей результативности использования субсидии;</w:t>
      </w:r>
    </w:p>
    <w:p w:rsidR="000476AE" w:rsidRPr="00DC5795" w:rsidRDefault="000476AE" w:rsidP="002F77AE">
      <w:pPr>
        <w:pStyle w:val="BodyTextIndent"/>
        <w:spacing w:line="300" w:lineRule="auto"/>
        <w:ind w:firstLine="510"/>
        <w:rPr>
          <w:sz w:val="28"/>
          <w:szCs w:val="28"/>
        </w:rPr>
      </w:pPr>
      <w:r w:rsidRPr="00DC5795">
        <w:rPr>
          <w:sz w:val="28"/>
          <w:szCs w:val="28"/>
        </w:rPr>
        <w:t>д) обеспечение соответствия значений, устанавливаемых нормативными правовыми актами муниципальных образований, значениям показателей эффективности реализации комплекса мероприятий и результативности предоставления субсидий, установленных настоящим соглашением;</w:t>
      </w:r>
    </w:p>
    <w:p w:rsidR="000476AE" w:rsidRPr="00DC5795" w:rsidRDefault="000476AE" w:rsidP="002F77AE">
      <w:pPr>
        <w:pStyle w:val="BodyTextIndent"/>
        <w:spacing w:line="300" w:lineRule="auto"/>
        <w:ind w:firstLine="510"/>
        <w:rPr>
          <w:sz w:val="28"/>
          <w:szCs w:val="28"/>
        </w:rPr>
      </w:pPr>
      <w:r w:rsidRPr="00DC5795">
        <w:rPr>
          <w:sz w:val="28"/>
          <w:szCs w:val="28"/>
        </w:rPr>
        <w:t xml:space="preserve">е) </w:t>
      </w:r>
      <w:r>
        <w:rPr>
          <w:sz w:val="28"/>
          <w:szCs w:val="28"/>
        </w:rPr>
        <w:t xml:space="preserve">    </w:t>
      </w:r>
      <w:r w:rsidRPr="00DC5795">
        <w:rPr>
          <w:sz w:val="28"/>
          <w:szCs w:val="28"/>
        </w:rPr>
        <w:t>обязательство муниципального образования</w:t>
      </w:r>
      <w:r>
        <w:rPr>
          <w:sz w:val="28"/>
          <w:szCs w:val="28"/>
        </w:rPr>
        <w:t xml:space="preserve"> </w:t>
      </w:r>
      <w:r w:rsidRPr="00DC5795">
        <w:rPr>
          <w:sz w:val="28"/>
          <w:szCs w:val="28"/>
        </w:rPr>
        <w:t>по достижению целевых показателей результативности использования субсидии</w:t>
      </w:r>
      <w:r>
        <w:rPr>
          <w:sz w:val="28"/>
          <w:szCs w:val="28"/>
        </w:rPr>
        <w:t xml:space="preserve"> </w:t>
      </w:r>
      <w:r w:rsidRPr="00DC5795">
        <w:rPr>
          <w:sz w:val="28"/>
          <w:szCs w:val="28"/>
        </w:rPr>
        <w:t xml:space="preserve"> о выполнении им комплекса мероприятий в полном объеме;</w:t>
      </w:r>
    </w:p>
    <w:p w:rsidR="000476AE" w:rsidRPr="00DC5795" w:rsidRDefault="000476AE" w:rsidP="00A71F63">
      <w:pPr>
        <w:pStyle w:val="BodyTextIndent"/>
        <w:tabs>
          <w:tab w:val="left" w:pos="851"/>
        </w:tabs>
        <w:spacing w:line="300" w:lineRule="auto"/>
        <w:ind w:firstLine="510"/>
        <w:rPr>
          <w:sz w:val="28"/>
          <w:szCs w:val="28"/>
        </w:rPr>
      </w:pPr>
      <w:r w:rsidRPr="00DC5795">
        <w:rPr>
          <w:sz w:val="28"/>
          <w:szCs w:val="28"/>
        </w:rPr>
        <w:t>ж) согласование администрацией муниципального образования Сосновоборского городского округа Ленинградской области комплекса мероприятий с комитетом общего и профессионального образования Ленинградской области, предусматривающего в том числе:</w:t>
      </w:r>
    </w:p>
    <w:p w:rsidR="000476AE" w:rsidRPr="00A33D74" w:rsidRDefault="000476AE" w:rsidP="002F77AE">
      <w:pPr>
        <w:widowControl w:val="0"/>
        <w:autoSpaceDE w:val="0"/>
        <w:autoSpaceDN w:val="0"/>
        <w:adjustRightInd w:val="0"/>
        <w:spacing w:line="300" w:lineRule="auto"/>
        <w:ind w:firstLine="510"/>
        <w:jc w:val="both"/>
        <w:rPr>
          <w:sz w:val="28"/>
          <w:szCs w:val="28"/>
        </w:rPr>
      </w:pPr>
      <w:r w:rsidRPr="00A33D74">
        <w:rPr>
          <w:sz w:val="28"/>
          <w:szCs w:val="28"/>
        </w:rPr>
        <w:t xml:space="preserve">приобретение оборудования для оснащения дополнительных мест </w:t>
      </w:r>
      <w:r>
        <w:rPr>
          <w:sz w:val="28"/>
          <w:szCs w:val="28"/>
        </w:rPr>
        <w:t xml:space="preserve">                             </w:t>
      </w:r>
      <w:r w:rsidRPr="00A33D74">
        <w:rPr>
          <w:sz w:val="28"/>
          <w:szCs w:val="28"/>
        </w:rPr>
        <w:t>в дошкольных образовательных организациях;</w:t>
      </w:r>
    </w:p>
    <w:p w:rsidR="000476AE" w:rsidRPr="00A33D74" w:rsidRDefault="000476AE" w:rsidP="002F77AE">
      <w:pPr>
        <w:widowControl w:val="0"/>
        <w:autoSpaceDE w:val="0"/>
        <w:autoSpaceDN w:val="0"/>
        <w:adjustRightInd w:val="0"/>
        <w:spacing w:line="300" w:lineRule="auto"/>
        <w:ind w:firstLine="510"/>
        <w:jc w:val="both"/>
        <w:rPr>
          <w:sz w:val="28"/>
          <w:szCs w:val="28"/>
        </w:rPr>
      </w:pPr>
      <w:r w:rsidRPr="00A33D74">
        <w:rPr>
          <w:sz w:val="28"/>
          <w:szCs w:val="28"/>
        </w:rPr>
        <w:t>создание дополнительных мест в дошкольных образовательных и иных организациях за счет эффективного использования их помещений;</w:t>
      </w:r>
    </w:p>
    <w:p w:rsidR="000476AE" w:rsidRPr="00A33D74" w:rsidRDefault="000476AE" w:rsidP="002F77AE">
      <w:pPr>
        <w:widowControl w:val="0"/>
        <w:autoSpaceDE w:val="0"/>
        <w:autoSpaceDN w:val="0"/>
        <w:adjustRightInd w:val="0"/>
        <w:spacing w:line="300" w:lineRule="auto"/>
        <w:ind w:firstLine="510"/>
        <w:jc w:val="both"/>
        <w:rPr>
          <w:sz w:val="28"/>
          <w:szCs w:val="28"/>
        </w:rPr>
      </w:pPr>
      <w:r w:rsidRPr="00A33D74">
        <w:rPr>
          <w:sz w:val="28"/>
          <w:szCs w:val="28"/>
        </w:rPr>
        <w:t>з)</w:t>
      </w:r>
      <w:r>
        <w:rPr>
          <w:sz w:val="28"/>
          <w:szCs w:val="28"/>
        </w:rPr>
        <w:t xml:space="preserve"> </w:t>
      </w:r>
      <w:r w:rsidRPr="00A33D74">
        <w:rPr>
          <w:sz w:val="28"/>
          <w:szCs w:val="28"/>
        </w:rPr>
        <w:t xml:space="preserve"> наличие в муниципальном образовании </w:t>
      </w:r>
      <w:r>
        <w:rPr>
          <w:sz w:val="28"/>
          <w:szCs w:val="28"/>
        </w:rPr>
        <w:t xml:space="preserve"> Сосновоборского городского округа Ленинградской области </w:t>
      </w:r>
      <w:r w:rsidRPr="00A33D74">
        <w:rPr>
          <w:sz w:val="28"/>
          <w:szCs w:val="28"/>
        </w:rPr>
        <w:t>планов по внедрению федеральных государственных образовательных стандартов дошкольного образования, предусматривающих опережающую подготовку педагогических кадров для работы на создаваемых местах в дошкольных образовательных организациях,</w:t>
      </w:r>
      <w:r>
        <w:rPr>
          <w:sz w:val="28"/>
          <w:szCs w:val="28"/>
        </w:rPr>
        <w:t xml:space="preserve"> </w:t>
      </w:r>
      <w:r w:rsidRPr="00A33D74">
        <w:rPr>
          <w:sz w:val="28"/>
          <w:szCs w:val="28"/>
        </w:rPr>
        <w:t xml:space="preserve">а также повышение квалификации педагогических и руководящих работников дошкольных образовательных организаций в условиях внедрения федерального государственного образовательного стандарта дошкольного образования, </w:t>
      </w:r>
      <w:r>
        <w:rPr>
          <w:sz w:val="28"/>
          <w:szCs w:val="28"/>
        </w:rPr>
        <w:t xml:space="preserve">                             </w:t>
      </w:r>
      <w:r w:rsidRPr="00A33D74">
        <w:rPr>
          <w:sz w:val="28"/>
          <w:szCs w:val="28"/>
        </w:rPr>
        <w:t>и</w:t>
      </w:r>
      <w:r>
        <w:rPr>
          <w:sz w:val="28"/>
          <w:szCs w:val="28"/>
        </w:rPr>
        <w:t xml:space="preserve"> </w:t>
      </w:r>
      <w:r w:rsidRPr="00A33D74">
        <w:rPr>
          <w:sz w:val="28"/>
          <w:szCs w:val="28"/>
        </w:rPr>
        <w:t xml:space="preserve"> их реализация.</w:t>
      </w:r>
    </w:p>
    <w:p w:rsidR="000476AE" w:rsidRPr="00DC5795" w:rsidRDefault="000476AE" w:rsidP="00366AF4">
      <w:pPr>
        <w:pStyle w:val="Title"/>
        <w:spacing w:line="300" w:lineRule="auto"/>
        <w:ind w:firstLine="510"/>
        <w:jc w:val="both"/>
        <w:rPr>
          <w:sz w:val="28"/>
          <w:szCs w:val="28"/>
        </w:rPr>
      </w:pPr>
      <w:r w:rsidRPr="00DC5795">
        <w:rPr>
          <w:sz w:val="28"/>
          <w:szCs w:val="28"/>
        </w:rPr>
        <w:t>1.3. Размер субсидии, предоставляемой за счет средств федерального  бюджета  бюджету м</w:t>
      </w:r>
      <w:r w:rsidRPr="00DC5795">
        <w:rPr>
          <w:bCs/>
          <w:sz w:val="28"/>
          <w:szCs w:val="28"/>
        </w:rPr>
        <w:t xml:space="preserve">униципального образования Сосновоборский городской округ Ленинградской области, </w:t>
      </w:r>
      <w:r w:rsidRPr="00DC5795">
        <w:rPr>
          <w:sz w:val="28"/>
          <w:szCs w:val="28"/>
        </w:rPr>
        <w:t xml:space="preserve">по настоящему Соглашению составляет 2 413 000 </w:t>
      </w:r>
      <w:r>
        <w:rPr>
          <w:sz w:val="28"/>
          <w:szCs w:val="28"/>
        </w:rPr>
        <w:t xml:space="preserve">                   </w:t>
      </w:r>
      <w:r w:rsidRPr="00DC5795">
        <w:rPr>
          <w:sz w:val="28"/>
          <w:szCs w:val="28"/>
        </w:rPr>
        <w:t>(два миллиона четыреста тринадцать тысяч семьсот) рублей.</w:t>
      </w:r>
    </w:p>
    <w:p w:rsidR="000476AE" w:rsidRDefault="000476AE" w:rsidP="00F47772">
      <w:pPr>
        <w:pStyle w:val="Title"/>
        <w:spacing w:line="300" w:lineRule="auto"/>
        <w:ind w:firstLine="510"/>
        <w:jc w:val="both"/>
        <w:rPr>
          <w:sz w:val="16"/>
          <w:szCs w:val="16"/>
        </w:rPr>
      </w:pPr>
      <w:r w:rsidRPr="00DC5795">
        <w:rPr>
          <w:sz w:val="28"/>
          <w:szCs w:val="28"/>
        </w:rPr>
        <w:t>Общий   объем   бюджетных   ассигнований,   предусмотренных  в  бюджете м</w:t>
      </w:r>
      <w:r w:rsidRPr="00DC5795">
        <w:rPr>
          <w:bCs/>
          <w:sz w:val="28"/>
          <w:szCs w:val="28"/>
        </w:rPr>
        <w:t xml:space="preserve">униципального образования Сосновоборский городской округ Ленинградской области </w:t>
      </w:r>
      <w:r w:rsidRPr="00DC5795">
        <w:rPr>
          <w:sz w:val="28"/>
          <w:szCs w:val="28"/>
        </w:rPr>
        <w:t>по настоящему Соглашению составляет 24 200 (двадцать четыре тысячи двести) рублей.</w:t>
      </w:r>
    </w:p>
    <w:p w:rsidR="000476AE" w:rsidRPr="00DC5795" w:rsidRDefault="000476AE" w:rsidP="00DC5795">
      <w:pPr>
        <w:pStyle w:val="ConsPlusNonformat"/>
        <w:spacing w:line="300" w:lineRule="auto"/>
        <w:ind w:firstLine="510"/>
        <w:jc w:val="center"/>
        <w:rPr>
          <w:rFonts w:ascii="Times New Roman" w:hAnsi="Times New Roman" w:cs="Times New Roman"/>
          <w:b/>
          <w:sz w:val="28"/>
          <w:szCs w:val="28"/>
        </w:rPr>
      </w:pPr>
      <w:r w:rsidRPr="00DC5795">
        <w:rPr>
          <w:rFonts w:ascii="Times New Roman" w:hAnsi="Times New Roman" w:cs="Times New Roman"/>
          <w:b/>
          <w:sz w:val="28"/>
          <w:szCs w:val="28"/>
          <w:lang w:val="en-US"/>
        </w:rPr>
        <w:t>II</w:t>
      </w:r>
      <w:r w:rsidRPr="00DC5795">
        <w:rPr>
          <w:rFonts w:ascii="Times New Roman" w:hAnsi="Times New Roman" w:cs="Times New Roman"/>
          <w:b/>
          <w:sz w:val="28"/>
          <w:szCs w:val="28"/>
        </w:rPr>
        <w:t>. Права и обязанности Сторон</w:t>
      </w:r>
    </w:p>
    <w:p w:rsidR="000476AE" w:rsidRPr="009B34DA" w:rsidRDefault="000476AE" w:rsidP="00F47772">
      <w:pPr>
        <w:spacing w:line="300" w:lineRule="auto"/>
        <w:ind w:firstLine="510"/>
        <w:jc w:val="both"/>
        <w:rPr>
          <w:sz w:val="28"/>
          <w:szCs w:val="28"/>
          <w:u w:val="single"/>
        </w:rPr>
      </w:pPr>
      <w:r w:rsidRPr="00622D35">
        <w:rPr>
          <w:sz w:val="28"/>
          <w:szCs w:val="28"/>
        </w:rPr>
        <w:t xml:space="preserve">2.1. </w:t>
      </w:r>
      <w:r w:rsidRPr="00F304B0">
        <w:rPr>
          <w:sz w:val="28"/>
          <w:szCs w:val="28"/>
        </w:rPr>
        <w:t>Комитет обязуется:</w:t>
      </w:r>
    </w:p>
    <w:p w:rsidR="000476AE" w:rsidRPr="008D7E1F" w:rsidRDefault="000476AE" w:rsidP="00F47772">
      <w:pPr>
        <w:spacing w:line="300" w:lineRule="auto"/>
        <w:ind w:firstLine="510"/>
        <w:jc w:val="both"/>
        <w:rPr>
          <w:sz w:val="28"/>
          <w:szCs w:val="28"/>
        </w:rPr>
      </w:pPr>
      <w:r>
        <w:rPr>
          <w:sz w:val="28"/>
          <w:szCs w:val="28"/>
        </w:rPr>
        <w:t>2.1.1. В установленном порядке доводить до Получателя лимиты бюджетных обязательств</w:t>
      </w:r>
      <w:r w:rsidRPr="008D7E1F">
        <w:rPr>
          <w:sz w:val="28"/>
          <w:szCs w:val="28"/>
        </w:rPr>
        <w:t>;</w:t>
      </w:r>
    </w:p>
    <w:p w:rsidR="000476AE" w:rsidRDefault="000476AE" w:rsidP="00F47772">
      <w:pPr>
        <w:tabs>
          <w:tab w:val="left" w:pos="1080"/>
        </w:tabs>
        <w:spacing w:line="300" w:lineRule="auto"/>
        <w:ind w:firstLine="567"/>
        <w:jc w:val="both"/>
        <w:rPr>
          <w:sz w:val="28"/>
          <w:szCs w:val="28"/>
        </w:rPr>
      </w:pPr>
      <w:r>
        <w:rPr>
          <w:sz w:val="28"/>
          <w:szCs w:val="28"/>
        </w:rPr>
        <w:t>2.1.2.</w:t>
      </w:r>
      <w:r>
        <w:rPr>
          <w:sz w:val="28"/>
          <w:szCs w:val="28"/>
        </w:rPr>
        <w:tab/>
        <w:t>В пределах бюджетных ассигнований и лимитов бюджетных обязательств на 2014 год в соответствии со сводной бюджетной росписью областного бюджета, а также заявкой о перечислении субсидии, представляемой муниципальному образованию Сосновоборский городской округ Ленинградской области, перечислить субсидию бюджету м</w:t>
      </w:r>
      <w:r w:rsidRPr="00070628">
        <w:rPr>
          <w:sz w:val="28"/>
          <w:szCs w:val="28"/>
        </w:rPr>
        <w:t>униципального обра</w:t>
      </w:r>
      <w:r>
        <w:rPr>
          <w:sz w:val="28"/>
          <w:szCs w:val="28"/>
        </w:rPr>
        <w:t>зования Сосновоборский городской округ Ленинградской области  при соблюдении условий, предусмотренных настоящим Соглашением</w:t>
      </w:r>
      <w:r w:rsidRPr="00E34009">
        <w:rPr>
          <w:sz w:val="28"/>
          <w:szCs w:val="28"/>
        </w:rPr>
        <w:t>;</w:t>
      </w:r>
      <w:r>
        <w:rPr>
          <w:sz w:val="28"/>
          <w:szCs w:val="28"/>
        </w:rPr>
        <w:t xml:space="preserve"> </w:t>
      </w:r>
    </w:p>
    <w:p w:rsidR="000476AE" w:rsidRPr="00F304B0" w:rsidRDefault="000476AE" w:rsidP="006644CA">
      <w:pPr>
        <w:tabs>
          <w:tab w:val="left" w:pos="1276"/>
        </w:tabs>
        <w:spacing w:line="300" w:lineRule="auto"/>
        <w:ind w:firstLine="510"/>
        <w:jc w:val="both"/>
        <w:rPr>
          <w:sz w:val="28"/>
          <w:szCs w:val="28"/>
        </w:rPr>
      </w:pPr>
      <w:r>
        <w:rPr>
          <w:sz w:val="28"/>
          <w:szCs w:val="28"/>
        </w:rPr>
        <w:t>2.1.3. Осуществлять</w:t>
      </w:r>
      <w:r w:rsidRPr="00F304B0">
        <w:rPr>
          <w:sz w:val="28"/>
          <w:szCs w:val="28"/>
        </w:rPr>
        <w:t xml:space="preserve"> контроль за </w:t>
      </w:r>
      <w:r>
        <w:rPr>
          <w:sz w:val="28"/>
          <w:szCs w:val="28"/>
        </w:rPr>
        <w:t xml:space="preserve">исполнением обязательств, вытекающих                 из Соглашения, в том числе за целевым </w:t>
      </w:r>
      <w:r w:rsidRPr="00F304B0">
        <w:rPr>
          <w:sz w:val="28"/>
          <w:szCs w:val="28"/>
        </w:rPr>
        <w:t>расходованием</w:t>
      </w:r>
      <w:r>
        <w:rPr>
          <w:sz w:val="28"/>
          <w:szCs w:val="28"/>
        </w:rPr>
        <w:t xml:space="preserve"> Получателем субсидии, полученной в рамках настоящего Соглашения</w:t>
      </w:r>
      <w:r w:rsidRPr="00E34009">
        <w:rPr>
          <w:sz w:val="28"/>
          <w:szCs w:val="28"/>
        </w:rPr>
        <w:t>;</w:t>
      </w:r>
      <w:r w:rsidRPr="00F304B0">
        <w:rPr>
          <w:sz w:val="28"/>
          <w:szCs w:val="28"/>
        </w:rPr>
        <w:t xml:space="preserve"> </w:t>
      </w:r>
    </w:p>
    <w:p w:rsidR="000476AE" w:rsidRPr="00DC5795" w:rsidRDefault="000476AE" w:rsidP="00F47772">
      <w:pPr>
        <w:pStyle w:val="BodyTextIndent"/>
        <w:spacing w:line="300" w:lineRule="auto"/>
        <w:ind w:firstLine="510"/>
        <w:rPr>
          <w:sz w:val="28"/>
          <w:szCs w:val="28"/>
        </w:rPr>
      </w:pPr>
      <w:r w:rsidRPr="00DC5795">
        <w:rPr>
          <w:sz w:val="28"/>
          <w:szCs w:val="28"/>
        </w:rPr>
        <w:t xml:space="preserve"> 2.2.  </w:t>
      </w:r>
      <w:r>
        <w:rPr>
          <w:sz w:val="28"/>
          <w:szCs w:val="28"/>
        </w:rPr>
        <w:t xml:space="preserve"> </w:t>
      </w:r>
      <w:r w:rsidRPr="00DC5795">
        <w:rPr>
          <w:sz w:val="28"/>
          <w:szCs w:val="28"/>
        </w:rPr>
        <w:t xml:space="preserve"> Комитет вправе:</w:t>
      </w:r>
    </w:p>
    <w:p w:rsidR="000476AE" w:rsidRPr="00DC5795" w:rsidRDefault="000476AE" w:rsidP="00F47772">
      <w:pPr>
        <w:pStyle w:val="BodyTextIndent"/>
        <w:spacing w:line="300" w:lineRule="auto"/>
        <w:ind w:firstLine="510"/>
        <w:rPr>
          <w:sz w:val="28"/>
          <w:szCs w:val="28"/>
        </w:rPr>
      </w:pPr>
      <w:r w:rsidRPr="00DC5795">
        <w:rPr>
          <w:sz w:val="28"/>
          <w:szCs w:val="28"/>
        </w:rPr>
        <w:t xml:space="preserve"> 2.2.1. Направить в комитет финансов Ленинградской области предложения                 о приостановлении (сокращении объема) субсидии Получателю в случаях несоблюдения условий предоставления субсидий;</w:t>
      </w:r>
    </w:p>
    <w:p w:rsidR="000476AE" w:rsidRPr="00DC5795" w:rsidRDefault="000476AE" w:rsidP="006644CA">
      <w:pPr>
        <w:pStyle w:val="BodyTextIndent"/>
        <w:tabs>
          <w:tab w:val="left" w:pos="1276"/>
        </w:tabs>
        <w:spacing w:line="300" w:lineRule="auto"/>
        <w:ind w:firstLine="510"/>
        <w:rPr>
          <w:sz w:val="28"/>
          <w:szCs w:val="28"/>
        </w:rPr>
      </w:pPr>
      <w:r w:rsidRPr="00DC5795">
        <w:rPr>
          <w:sz w:val="28"/>
          <w:szCs w:val="28"/>
        </w:rPr>
        <w:t>2.2.2. Осуществлять проверки соблюдения Получателем условий, установленных при предоставлении субсидии, и соответствия представленных отчетов фактическому состоянию;</w:t>
      </w:r>
    </w:p>
    <w:p w:rsidR="000476AE" w:rsidRPr="00DC5795" w:rsidRDefault="000476AE" w:rsidP="00254CCE">
      <w:pPr>
        <w:pStyle w:val="BodyTextIndent"/>
        <w:tabs>
          <w:tab w:val="left" w:pos="1276"/>
        </w:tabs>
        <w:spacing w:line="300" w:lineRule="auto"/>
        <w:ind w:firstLine="510"/>
        <w:rPr>
          <w:sz w:val="28"/>
          <w:szCs w:val="28"/>
        </w:rPr>
      </w:pPr>
      <w:r w:rsidRPr="00DC5795">
        <w:rPr>
          <w:sz w:val="28"/>
          <w:szCs w:val="28"/>
        </w:rPr>
        <w:t>2.2.3. Осуществлять оценку достижения целей субсидии исходя                                из достигнутых значений показателей результативности предоставления субсидии;</w:t>
      </w:r>
    </w:p>
    <w:p w:rsidR="000476AE" w:rsidRPr="00DC5795" w:rsidRDefault="000476AE" w:rsidP="00F47772">
      <w:pPr>
        <w:pStyle w:val="BodyTextIndent"/>
        <w:tabs>
          <w:tab w:val="left" w:pos="540"/>
        </w:tabs>
        <w:spacing w:line="300" w:lineRule="auto"/>
        <w:ind w:firstLine="510"/>
        <w:rPr>
          <w:sz w:val="28"/>
          <w:szCs w:val="28"/>
        </w:rPr>
      </w:pPr>
      <w:r w:rsidRPr="00DC5795">
        <w:rPr>
          <w:sz w:val="28"/>
          <w:szCs w:val="28"/>
        </w:rPr>
        <w:t>2.2.4. При наличии потребности в неиспользованном в текущем финансовом году остатке субсидии принимать решение об использовании указанного остатка Получателем в очередном финансовом году на те же цели в порядке, установленном бюджетным законодательством Российской Федерации.</w:t>
      </w:r>
    </w:p>
    <w:p w:rsidR="000476AE" w:rsidRPr="00DC5795" w:rsidRDefault="000476AE" w:rsidP="0072559A">
      <w:pPr>
        <w:pStyle w:val="BodyTextIndent"/>
        <w:spacing w:line="300" w:lineRule="auto"/>
        <w:ind w:firstLine="510"/>
        <w:rPr>
          <w:sz w:val="28"/>
          <w:szCs w:val="28"/>
        </w:rPr>
      </w:pPr>
      <w:r w:rsidRPr="00DC5795">
        <w:rPr>
          <w:sz w:val="28"/>
          <w:szCs w:val="28"/>
        </w:rPr>
        <w:t>2.3.    Получатель обязуется:</w:t>
      </w:r>
    </w:p>
    <w:p w:rsidR="000476AE" w:rsidRPr="00DC5795" w:rsidRDefault="000476AE" w:rsidP="0072559A">
      <w:pPr>
        <w:pStyle w:val="BodyTextIndent"/>
        <w:spacing w:line="300" w:lineRule="auto"/>
        <w:ind w:firstLine="510"/>
        <w:rPr>
          <w:sz w:val="28"/>
          <w:szCs w:val="28"/>
        </w:rPr>
      </w:pPr>
      <w:r w:rsidRPr="00DC5795">
        <w:rPr>
          <w:sz w:val="28"/>
          <w:szCs w:val="28"/>
        </w:rPr>
        <w:t>2.3.2. Предоставить план мероприятий («дорожную карту») по достижению целевых показателей результативности использования субсидии;</w:t>
      </w:r>
    </w:p>
    <w:p w:rsidR="000476AE" w:rsidRDefault="000476AE" w:rsidP="0072559A">
      <w:pPr>
        <w:pStyle w:val="BodyTextIndent"/>
        <w:spacing w:line="300" w:lineRule="auto"/>
        <w:ind w:firstLine="510"/>
        <w:rPr>
          <w:sz w:val="28"/>
          <w:szCs w:val="28"/>
        </w:rPr>
      </w:pPr>
      <w:r w:rsidRPr="00DC5795">
        <w:rPr>
          <w:sz w:val="28"/>
          <w:szCs w:val="28"/>
        </w:rPr>
        <w:t>2.3.3. Обеспечить соответствие значений показателей, устанавливаемых муниципальными правовыми актами, значениям показателей результативности использования субсидии:</w:t>
      </w:r>
    </w:p>
    <w:p w:rsidR="000476AE" w:rsidRPr="00254CCE" w:rsidRDefault="000476AE" w:rsidP="0072559A">
      <w:pPr>
        <w:pStyle w:val="BodyTextIndent"/>
        <w:spacing w:line="300" w:lineRule="auto"/>
        <w:ind w:firstLine="510"/>
        <w:rPr>
          <w:sz w:val="16"/>
          <w:szCs w:val="16"/>
        </w:rPr>
      </w:pPr>
    </w:p>
    <w:tbl>
      <w:tblPr>
        <w:tblW w:w="10245" w:type="dxa"/>
        <w:tblCellSpacing w:w="5" w:type="nil"/>
        <w:tblInd w:w="75" w:type="dxa"/>
        <w:tblLayout w:type="fixed"/>
        <w:tblCellMar>
          <w:left w:w="75" w:type="dxa"/>
          <w:right w:w="75" w:type="dxa"/>
        </w:tblCellMar>
        <w:tblLook w:val="0000"/>
      </w:tblPr>
      <w:tblGrid>
        <w:gridCol w:w="528"/>
        <w:gridCol w:w="3792"/>
        <w:gridCol w:w="4141"/>
        <w:gridCol w:w="1784"/>
      </w:tblGrid>
      <w:tr w:rsidR="000476AE">
        <w:trPr>
          <w:tblCellSpacing w:w="5" w:type="nil"/>
        </w:trPr>
        <w:tc>
          <w:tcPr>
            <w:tcW w:w="528"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center"/>
            </w:pPr>
            <w:r>
              <w:t>N п/п</w:t>
            </w:r>
          </w:p>
        </w:tc>
        <w:tc>
          <w:tcPr>
            <w:tcW w:w="3792"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center"/>
            </w:pPr>
            <w:r>
              <w:t>Наименование показателя результативности предоставления субсидии</w:t>
            </w:r>
          </w:p>
        </w:tc>
        <w:tc>
          <w:tcPr>
            <w:tcW w:w="5925" w:type="dxa"/>
            <w:gridSpan w:val="2"/>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center"/>
            </w:pPr>
            <w:r>
              <w:t>Значения показателя результативности предоставления субсидии  в 2014 году</w:t>
            </w:r>
          </w:p>
        </w:tc>
      </w:tr>
      <w:tr w:rsidR="000476AE">
        <w:trPr>
          <w:tblCellSpacing w:w="5" w:type="nil"/>
        </w:trPr>
        <w:tc>
          <w:tcPr>
            <w:tcW w:w="528" w:type="dxa"/>
            <w:vMerge w:val="restart"/>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1.</w:t>
            </w: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tc>
        <w:tc>
          <w:tcPr>
            <w:tcW w:w="3792" w:type="dxa"/>
            <w:vMerge w:val="restart"/>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Количество мест для реализации программ дошкольного образования, созданных в ходе реализации утвержденного комплекса дополнительных мероприятий, в том числе с возможностью использования для реализации программ общего образования</w:t>
            </w: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p w:rsidR="000476AE" w:rsidRDefault="000476AE" w:rsidP="0019195B">
            <w:pPr>
              <w:widowControl w:val="0"/>
              <w:autoSpaceDE w:val="0"/>
              <w:autoSpaceDN w:val="0"/>
              <w:adjustRightInd w:val="0"/>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Указывается общее количество мест, включающее количество мест, созданных путем:</w:t>
            </w:r>
          </w:p>
        </w:tc>
        <w:tc>
          <w:tcPr>
            <w:tcW w:w="1784" w:type="dxa"/>
            <w:tcBorders>
              <w:top w:val="single" w:sz="4" w:space="0" w:color="auto"/>
              <w:left w:val="single" w:sz="4" w:space="0" w:color="auto"/>
              <w:bottom w:val="single" w:sz="4" w:space="0" w:color="auto"/>
              <w:right w:val="single" w:sz="4" w:space="0" w:color="auto"/>
            </w:tcBorders>
          </w:tcPr>
          <w:p w:rsidR="000476AE" w:rsidRPr="009A6EAC" w:rsidRDefault="000476AE" w:rsidP="009232EA">
            <w:pPr>
              <w:widowControl w:val="0"/>
              <w:autoSpaceDE w:val="0"/>
              <w:autoSpaceDN w:val="0"/>
              <w:adjustRightInd w:val="0"/>
              <w:jc w:val="center"/>
              <w:rPr>
                <w:sz w:val="24"/>
                <w:szCs w:val="24"/>
              </w:rPr>
            </w:pPr>
            <w:r w:rsidRPr="009A6EAC">
              <w:rPr>
                <w:sz w:val="24"/>
                <w:szCs w:val="24"/>
              </w:rPr>
              <w:t>25</w:t>
            </w:r>
          </w:p>
          <w:p w:rsidR="000476AE" w:rsidRPr="009A6EAC" w:rsidRDefault="000476AE" w:rsidP="009232EA">
            <w:pPr>
              <w:widowControl w:val="0"/>
              <w:autoSpaceDE w:val="0"/>
              <w:autoSpaceDN w:val="0"/>
              <w:adjustRightInd w:val="0"/>
              <w:jc w:val="center"/>
              <w:rPr>
                <w:sz w:val="24"/>
                <w:szCs w:val="24"/>
                <w:vertAlign w:val="superscript"/>
              </w:rPr>
            </w:pPr>
            <w:r w:rsidRPr="009A6EAC">
              <w:rPr>
                <w:sz w:val="24"/>
                <w:szCs w:val="24"/>
                <w:vertAlign w:val="superscript"/>
              </w:rPr>
              <w:t>___________</w:t>
            </w:r>
          </w:p>
          <w:p w:rsidR="000476AE" w:rsidRPr="009232EA" w:rsidRDefault="000476AE" w:rsidP="009232EA">
            <w:pPr>
              <w:widowControl w:val="0"/>
              <w:autoSpaceDE w:val="0"/>
              <w:autoSpaceDN w:val="0"/>
              <w:adjustRightInd w:val="0"/>
              <w:jc w:val="center"/>
              <w:rPr>
                <w:sz w:val="24"/>
                <w:szCs w:val="24"/>
              </w:rPr>
            </w:pPr>
            <w:r w:rsidRPr="009A6EAC">
              <w:rPr>
                <w:sz w:val="24"/>
                <w:szCs w:val="24"/>
              </w:rPr>
              <w:t>5</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реконструкции зданий дошкольных образовательных организаций</w:t>
            </w:r>
          </w:p>
        </w:tc>
        <w:tc>
          <w:tcPr>
            <w:tcW w:w="1784" w:type="dxa"/>
            <w:tcBorders>
              <w:top w:val="single" w:sz="4" w:space="0" w:color="auto"/>
              <w:left w:val="single" w:sz="4" w:space="0" w:color="auto"/>
              <w:bottom w:val="single" w:sz="4" w:space="0" w:color="auto"/>
              <w:right w:val="single" w:sz="4" w:space="0" w:color="auto"/>
            </w:tcBorders>
          </w:tcPr>
          <w:p w:rsidR="000476AE" w:rsidRPr="009232EA" w:rsidRDefault="000476AE" w:rsidP="009232EA">
            <w:pPr>
              <w:widowControl w:val="0"/>
              <w:autoSpaceDE w:val="0"/>
              <w:autoSpaceDN w:val="0"/>
              <w:adjustRightInd w:val="0"/>
              <w:jc w:val="center"/>
              <w:rPr>
                <w:sz w:val="24"/>
                <w:szCs w:val="24"/>
              </w:rPr>
            </w:pPr>
            <w:r w:rsidRPr="009232EA">
              <w:rPr>
                <w:sz w:val="24"/>
                <w:szCs w:val="24"/>
              </w:rPr>
              <w:t>0</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6B37F1">
            <w:pPr>
              <w:widowControl w:val="0"/>
              <w:autoSpaceDE w:val="0"/>
              <w:autoSpaceDN w:val="0"/>
              <w:adjustRightInd w:val="0"/>
            </w:pPr>
            <w:r>
              <w:t>приобретения помещений для реализации образовательных программ дошкольного образования, в том числе с возможностью использования для реализации программ общего образования</w:t>
            </w:r>
          </w:p>
        </w:tc>
        <w:tc>
          <w:tcPr>
            <w:tcW w:w="1784" w:type="dxa"/>
            <w:tcBorders>
              <w:top w:val="single" w:sz="4" w:space="0" w:color="auto"/>
              <w:left w:val="single" w:sz="4" w:space="0" w:color="auto"/>
              <w:bottom w:val="single" w:sz="4" w:space="0" w:color="auto"/>
              <w:right w:val="single" w:sz="4" w:space="0" w:color="auto"/>
            </w:tcBorders>
          </w:tcPr>
          <w:p w:rsidR="000476AE" w:rsidRPr="009232EA" w:rsidRDefault="000476AE" w:rsidP="009232EA">
            <w:pPr>
              <w:widowControl w:val="0"/>
              <w:autoSpaceDE w:val="0"/>
              <w:autoSpaceDN w:val="0"/>
              <w:adjustRightInd w:val="0"/>
              <w:jc w:val="center"/>
              <w:rPr>
                <w:sz w:val="24"/>
                <w:szCs w:val="24"/>
              </w:rPr>
            </w:pPr>
            <w:r w:rsidRPr="009232EA">
              <w:rPr>
                <w:sz w:val="24"/>
                <w:szCs w:val="24"/>
              </w:rPr>
              <w:t>0</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r>
              <w:t>возврата в систему дошкольного образования зданий, используемых не по целевому назначению, капитального и текущего ремонта зданий дошкольных образовательных организаций</w:t>
            </w:r>
          </w:p>
        </w:tc>
        <w:tc>
          <w:tcPr>
            <w:tcW w:w="1784" w:type="dxa"/>
            <w:tcBorders>
              <w:top w:val="single" w:sz="4" w:space="0" w:color="auto"/>
              <w:left w:val="single" w:sz="4" w:space="0" w:color="auto"/>
              <w:bottom w:val="single" w:sz="4" w:space="0" w:color="auto"/>
              <w:right w:val="single" w:sz="4" w:space="0" w:color="auto"/>
            </w:tcBorders>
          </w:tcPr>
          <w:p w:rsidR="000476AE" w:rsidRPr="009232EA" w:rsidRDefault="000476AE" w:rsidP="009232EA">
            <w:pPr>
              <w:widowControl w:val="0"/>
              <w:autoSpaceDE w:val="0"/>
              <w:autoSpaceDN w:val="0"/>
              <w:adjustRightInd w:val="0"/>
              <w:jc w:val="center"/>
              <w:rPr>
                <w:sz w:val="24"/>
                <w:szCs w:val="24"/>
              </w:rPr>
            </w:pPr>
            <w:r w:rsidRPr="009232EA">
              <w:rPr>
                <w:sz w:val="24"/>
                <w:szCs w:val="24"/>
              </w:rPr>
              <w:t>5</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иных форм предоставления дошкольного образования</w:t>
            </w:r>
          </w:p>
        </w:tc>
        <w:tc>
          <w:tcPr>
            <w:tcW w:w="1784" w:type="dxa"/>
            <w:tcBorders>
              <w:top w:val="single" w:sz="4" w:space="0" w:color="auto"/>
              <w:left w:val="single" w:sz="4" w:space="0" w:color="auto"/>
              <w:bottom w:val="single" w:sz="4" w:space="0" w:color="auto"/>
              <w:right w:val="single" w:sz="4" w:space="0" w:color="auto"/>
            </w:tcBorders>
          </w:tcPr>
          <w:p w:rsidR="000476AE" w:rsidRPr="009232EA" w:rsidRDefault="000476AE" w:rsidP="009232EA">
            <w:pPr>
              <w:widowControl w:val="0"/>
              <w:autoSpaceDE w:val="0"/>
              <w:autoSpaceDN w:val="0"/>
              <w:adjustRightInd w:val="0"/>
              <w:jc w:val="center"/>
              <w:rPr>
                <w:sz w:val="24"/>
                <w:szCs w:val="24"/>
              </w:rPr>
            </w:pPr>
            <w:r w:rsidRPr="009232EA">
              <w:rPr>
                <w:sz w:val="24"/>
                <w:szCs w:val="24"/>
              </w:rPr>
              <w:t>0</w:t>
            </w:r>
          </w:p>
        </w:tc>
      </w:tr>
      <w:tr w:rsidR="000476AE">
        <w:trPr>
          <w:tblCellSpacing w:w="5" w:type="nil"/>
        </w:trPr>
        <w:tc>
          <w:tcPr>
            <w:tcW w:w="528" w:type="dxa"/>
            <w:vMerge w:val="restart"/>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2.</w:t>
            </w:r>
          </w:p>
        </w:tc>
        <w:tc>
          <w:tcPr>
            <w:tcW w:w="3792" w:type="dxa"/>
            <w:vMerge w:val="restart"/>
            <w:tcBorders>
              <w:top w:val="single" w:sz="4" w:space="0" w:color="auto"/>
              <w:left w:val="single" w:sz="4" w:space="0" w:color="auto"/>
              <w:bottom w:val="single" w:sz="4" w:space="0" w:color="auto"/>
              <w:right w:val="single" w:sz="4" w:space="0" w:color="auto"/>
            </w:tcBorders>
          </w:tcPr>
          <w:p w:rsidR="000476AE" w:rsidRDefault="000476AE" w:rsidP="006B37F1">
            <w:pPr>
              <w:widowControl w:val="0"/>
              <w:autoSpaceDE w:val="0"/>
              <w:autoSpaceDN w:val="0"/>
              <w:adjustRightInd w:val="0"/>
            </w:pPr>
            <w:r>
              <w:t>Средняя стоимость создания одного места</w:t>
            </w: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Указывается средняя стоимость одного места, созданного путем:</w:t>
            </w:r>
          </w:p>
        </w:tc>
        <w:tc>
          <w:tcPr>
            <w:tcW w:w="1784" w:type="dxa"/>
            <w:tcBorders>
              <w:top w:val="single" w:sz="4" w:space="0" w:color="auto"/>
              <w:left w:val="single" w:sz="4" w:space="0" w:color="auto"/>
              <w:bottom w:val="single" w:sz="4" w:space="0" w:color="auto"/>
              <w:right w:val="single" w:sz="4" w:space="0" w:color="auto"/>
            </w:tcBorders>
          </w:tcPr>
          <w:p w:rsidR="000476AE" w:rsidRPr="00960F3F" w:rsidRDefault="000476AE" w:rsidP="00960F3F">
            <w:pPr>
              <w:widowControl w:val="0"/>
              <w:autoSpaceDE w:val="0"/>
              <w:autoSpaceDN w:val="0"/>
              <w:adjustRightInd w:val="0"/>
              <w:jc w:val="center"/>
              <w:rPr>
                <w:sz w:val="24"/>
                <w:szCs w:val="24"/>
              </w:rPr>
            </w:pPr>
            <w:r w:rsidRPr="00960F3F">
              <w:rPr>
                <w:sz w:val="24"/>
                <w:szCs w:val="24"/>
              </w:rPr>
              <w:t>487,4</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реконструкции зданий дошкольных образовательных организаций</w:t>
            </w:r>
          </w:p>
        </w:tc>
        <w:tc>
          <w:tcPr>
            <w:tcW w:w="1784" w:type="dxa"/>
            <w:tcBorders>
              <w:top w:val="single" w:sz="4" w:space="0" w:color="auto"/>
              <w:left w:val="single" w:sz="4" w:space="0" w:color="auto"/>
              <w:bottom w:val="single" w:sz="4" w:space="0" w:color="auto"/>
              <w:right w:val="single" w:sz="4" w:space="0" w:color="auto"/>
            </w:tcBorders>
          </w:tcPr>
          <w:p w:rsidR="000476AE" w:rsidRPr="00960F3F" w:rsidRDefault="000476AE" w:rsidP="009232EA">
            <w:pPr>
              <w:widowControl w:val="0"/>
              <w:autoSpaceDE w:val="0"/>
              <w:autoSpaceDN w:val="0"/>
              <w:adjustRightInd w:val="0"/>
              <w:jc w:val="center"/>
              <w:rPr>
                <w:sz w:val="24"/>
                <w:szCs w:val="24"/>
              </w:rPr>
            </w:pPr>
            <w:r w:rsidRPr="00960F3F">
              <w:rPr>
                <w:sz w:val="24"/>
                <w:szCs w:val="24"/>
              </w:rPr>
              <w:t>0</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6B37F1">
            <w:pPr>
              <w:widowControl w:val="0"/>
              <w:autoSpaceDE w:val="0"/>
              <w:autoSpaceDN w:val="0"/>
              <w:adjustRightInd w:val="0"/>
            </w:pPr>
            <w:r>
              <w:t>приобретения  помещений для реализации образовательных программ дошкольного образования, в том числе с возможностью использования для реализации программ общего образования</w:t>
            </w:r>
          </w:p>
        </w:tc>
        <w:tc>
          <w:tcPr>
            <w:tcW w:w="1784" w:type="dxa"/>
            <w:tcBorders>
              <w:top w:val="single" w:sz="4" w:space="0" w:color="auto"/>
              <w:left w:val="single" w:sz="4" w:space="0" w:color="auto"/>
              <w:bottom w:val="single" w:sz="4" w:space="0" w:color="auto"/>
              <w:right w:val="single" w:sz="4" w:space="0" w:color="auto"/>
            </w:tcBorders>
          </w:tcPr>
          <w:p w:rsidR="000476AE" w:rsidRPr="00960F3F" w:rsidRDefault="000476AE" w:rsidP="009232EA">
            <w:pPr>
              <w:widowControl w:val="0"/>
              <w:autoSpaceDE w:val="0"/>
              <w:autoSpaceDN w:val="0"/>
              <w:adjustRightInd w:val="0"/>
              <w:jc w:val="center"/>
              <w:rPr>
                <w:sz w:val="24"/>
                <w:szCs w:val="24"/>
              </w:rPr>
            </w:pPr>
            <w:r w:rsidRPr="00960F3F">
              <w:rPr>
                <w:sz w:val="24"/>
                <w:szCs w:val="24"/>
              </w:rPr>
              <w:t>0</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возврата в систему дошкольного образования зданий, используемых не по целевому назначению, капитального и текущего ремонта зданий дошкольных образовательных организаций</w:t>
            </w:r>
          </w:p>
        </w:tc>
        <w:tc>
          <w:tcPr>
            <w:tcW w:w="1784" w:type="dxa"/>
            <w:tcBorders>
              <w:top w:val="single" w:sz="4" w:space="0" w:color="auto"/>
              <w:left w:val="single" w:sz="4" w:space="0" w:color="auto"/>
              <w:bottom w:val="single" w:sz="4" w:space="0" w:color="auto"/>
              <w:right w:val="single" w:sz="4" w:space="0" w:color="auto"/>
            </w:tcBorders>
          </w:tcPr>
          <w:p w:rsidR="000476AE" w:rsidRPr="00960F3F" w:rsidRDefault="000476AE" w:rsidP="00960F3F">
            <w:pPr>
              <w:widowControl w:val="0"/>
              <w:autoSpaceDE w:val="0"/>
              <w:autoSpaceDN w:val="0"/>
              <w:adjustRightInd w:val="0"/>
              <w:jc w:val="center"/>
              <w:rPr>
                <w:sz w:val="24"/>
                <w:szCs w:val="24"/>
              </w:rPr>
            </w:pPr>
            <w:r w:rsidRPr="00960F3F">
              <w:rPr>
                <w:sz w:val="24"/>
                <w:szCs w:val="24"/>
              </w:rPr>
              <w:t>487,4</w:t>
            </w:r>
          </w:p>
        </w:tc>
      </w:tr>
      <w:tr w:rsidR="000476AE">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3792" w:type="dxa"/>
            <w:vMerge/>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jc w:val="both"/>
            </w:pPr>
          </w:p>
        </w:tc>
        <w:tc>
          <w:tcPr>
            <w:tcW w:w="4141"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иных форм предоставления дошкольного образования</w:t>
            </w:r>
          </w:p>
        </w:tc>
        <w:tc>
          <w:tcPr>
            <w:tcW w:w="1784" w:type="dxa"/>
            <w:tcBorders>
              <w:top w:val="single" w:sz="4" w:space="0" w:color="auto"/>
              <w:left w:val="single" w:sz="4" w:space="0" w:color="auto"/>
              <w:bottom w:val="single" w:sz="4" w:space="0" w:color="auto"/>
              <w:right w:val="single" w:sz="4" w:space="0" w:color="auto"/>
            </w:tcBorders>
          </w:tcPr>
          <w:p w:rsidR="000476AE" w:rsidRPr="00960F3F" w:rsidRDefault="000476AE" w:rsidP="009232EA">
            <w:pPr>
              <w:widowControl w:val="0"/>
              <w:autoSpaceDE w:val="0"/>
              <w:autoSpaceDN w:val="0"/>
              <w:adjustRightInd w:val="0"/>
              <w:jc w:val="center"/>
              <w:rPr>
                <w:sz w:val="24"/>
                <w:szCs w:val="24"/>
              </w:rPr>
            </w:pPr>
            <w:r w:rsidRPr="00960F3F">
              <w:rPr>
                <w:sz w:val="24"/>
                <w:szCs w:val="24"/>
              </w:rPr>
              <w:t>0</w:t>
            </w:r>
          </w:p>
        </w:tc>
      </w:tr>
      <w:tr w:rsidR="000476AE">
        <w:trPr>
          <w:tblCellSpacing w:w="5" w:type="nil"/>
        </w:trPr>
        <w:tc>
          <w:tcPr>
            <w:tcW w:w="528"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3.</w:t>
            </w:r>
          </w:p>
        </w:tc>
        <w:tc>
          <w:tcPr>
            <w:tcW w:w="3792"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tc>
        <w:tc>
          <w:tcPr>
            <w:tcW w:w="5925" w:type="dxa"/>
            <w:gridSpan w:val="2"/>
            <w:tcBorders>
              <w:top w:val="single" w:sz="4" w:space="0" w:color="auto"/>
              <w:left w:val="single" w:sz="4" w:space="0" w:color="auto"/>
              <w:bottom w:val="single" w:sz="4" w:space="0" w:color="auto"/>
              <w:right w:val="single" w:sz="4" w:space="0" w:color="auto"/>
            </w:tcBorders>
          </w:tcPr>
          <w:p w:rsidR="000476AE" w:rsidRPr="009232EA" w:rsidRDefault="000476AE" w:rsidP="009232EA">
            <w:pPr>
              <w:widowControl w:val="0"/>
              <w:autoSpaceDE w:val="0"/>
              <w:autoSpaceDN w:val="0"/>
              <w:adjustRightInd w:val="0"/>
              <w:jc w:val="center"/>
              <w:rPr>
                <w:sz w:val="24"/>
                <w:szCs w:val="24"/>
              </w:rPr>
            </w:pPr>
          </w:p>
          <w:p w:rsidR="000476AE" w:rsidRPr="009232EA" w:rsidRDefault="000476AE" w:rsidP="00CB0413">
            <w:pPr>
              <w:widowControl w:val="0"/>
              <w:autoSpaceDE w:val="0"/>
              <w:autoSpaceDN w:val="0"/>
              <w:adjustRightInd w:val="0"/>
              <w:jc w:val="center"/>
              <w:rPr>
                <w:sz w:val="24"/>
                <w:szCs w:val="24"/>
              </w:rPr>
            </w:pPr>
            <w:r w:rsidRPr="009232EA">
              <w:rPr>
                <w:sz w:val="24"/>
                <w:szCs w:val="24"/>
              </w:rPr>
              <w:t>9</w:t>
            </w:r>
            <w:r>
              <w:rPr>
                <w:sz w:val="24"/>
                <w:szCs w:val="24"/>
              </w:rPr>
              <w:t>6%</w:t>
            </w:r>
          </w:p>
        </w:tc>
      </w:tr>
      <w:tr w:rsidR="000476AE">
        <w:trPr>
          <w:tblCellSpacing w:w="5" w:type="nil"/>
        </w:trPr>
        <w:tc>
          <w:tcPr>
            <w:tcW w:w="528"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4.</w:t>
            </w:r>
          </w:p>
        </w:tc>
        <w:tc>
          <w:tcPr>
            <w:tcW w:w="3792"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5925" w:type="dxa"/>
            <w:gridSpan w:val="2"/>
            <w:tcBorders>
              <w:top w:val="single" w:sz="4" w:space="0" w:color="auto"/>
              <w:left w:val="single" w:sz="4" w:space="0" w:color="auto"/>
              <w:bottom w:val="single" w:sz="4" w:space="0" w:color="auto"/>
              <w:right w:val="single" w:sz="4" w:space="0" w:color="auto"/>
            </w:tcBorders>
          </w:tcPr>
          <w:p w:rsidR="000476AE" w:rsidRDefault="000476AE" w:rsidP="009232EA">
            <w:pPr>
              <w:widowControl w:val="0"/>
              <w:autoSpaceDE w:val="0"/>
              <w:autoSpaceDN w:val="0"/>
              <w:adjustRightInd w:val="0"/>
              <w:jc w:val="center"/>
              <w:rPr>
                <w:sz w:val="24"/>
                <w:szCs w:val="24"/>
              </w:rPr>
            </w:pPr>
          </w:p>
          <w:p w:rsidR="000476AE" w:rsidRPr="009232EA" w:rsidRDefault="000476AE" w:rsidP="009232EA">
            <w:pPr>
              <w:widowControl w:val="0"/>
              <w:autoSpaceDE w:val="0"/>
              <w:autoSpaceDN w:val="0"/>
              <w:adjustRightInd w:val="0"/>
              <w:jc w:val="center"/>
              <w:rPr>
                <w:sz w:val="24"/>
                <w:szCs w:val="24"/>
              </w:rPr>
            </w:pPr>
            <w:r>
              <w:rPr>
                <w:sz w:val="24"/>
                <w:szCs w:val="24"/>
              </w:rPr>
              <w:t>70 %</w:t>
            </w:r>
          </w:p>
        </w:tc>
      </w:tr>
      <w:tr w:rsidR="000476AE">
        <w:trPr>
          <w:tblCellSpacing w:w="5" w:type="nil"/>
        </w:trPr>
        <w:tc>
          <w:tcPr>
            <w:tcW w:w="528"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5.</w:t>
            </w:r>
          </w:p>
        </w:tc>
        <w:tc>
          <w:tcPr>
            <w:tcW w:w="3792" w:type="dxa"/>
            <w:tcBorders>
              <w:top w:val="single" w:sz="4" w:space="0" w:color="auto"/>
              <w:left w:val="single" w:sz="4" w:space="0" w:color="auto"/>
              <w:bottom w:val="single" w:sz="4" w:space="0" w:color="auto"/>
              <w:right w:val="single" w:sz="4" w:space="0" w:color="auto"/>
            </w:tcBorders>
          </w:tcPr>
          <w:p w:rsidR="000476AE" w:rsidRDefault="000476AE" w:rsidP="006B37F1">
            <w:pPr>
              <w:widowControl w:val="0"/>
              <w:autoSpaceDE w:val="0"/>
              <w:autoSpaceDN w:val="0"/>
              <w:adjustRightInd w:val="0"/>
            </w:pPr>
            <w:r>
              <w:t>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соответствующем муниципальном образовании</w:t>
            </w:r>
          </w:p>
        </w:tc>
        <w:tc>
          <w:tcPr>
            <w:tcW w:w="5925" w:type="dxa"/>
            <w:gridSpan w:val="2"/>
            <w:tcBorders>
              <w:top w:val="single" w:sz="4" w:space="0" w:color="auto"/>
              <w:left w:val="single" w:sz="4" w:space="0" w:color="auto"/>
              <w:bottom w:val="single" w:sz="4" w:space="0" w:color="auto"/>
              <w:right w:val="single" w:sz="4" w:space="0" w:color="auto"/>
            </w:tcBorders>
          </w:tcPr>
          <w:p w:rsidR="000476AE" w:rsidRDefault="000476AE" w:rsidP="009232EA">
            <w:pPr>
              <w:widowControl w:val="0"/>
              <w:autoSpaceDE w:val="0"/>
              <w:autoSpaceDN w:val="0"/>
              <w:adjustRightInd w:val="0"/>
              <w:jc w:val="center"/>
              <w:rPr>
                <w:sz w:val="24"/>
                <w:szCs w:val="24"/>
              </w:rPr>
            </w:pPr>
          </w:p>
          <w:p w:rsidR="000476AE" w:rsidRPr="009232EA" w:rsidRDefault="000476AE" w:rsidP="009232EA">
            <w:pPr>
              <w:widowControl w:val="0"/>
              <w:autoSpaceDE w:val="0"/>
              <w:autoSpaceDN w:val="0"/>
              <w:adjustRightInd w:val="0"/>
              <w:jc w:val="center"/>
              <w:rPr>
                <w:sz w:val="24"/>
                <w:szCs w:val="24"/>
              </w:rPr>
            </w:pPr>
            <w:r w:rsidRPr="009232EA">
              <w:rPr>
                <w:sz w:val="24"/>
                <w:szCs w:val="24"/>
              </w:rPr>
              <w:t>100</w:t>
            </w:r>
            <w:r>
              <w:rPr>
                <w:sz w:val="24"/>
                <w:szCs w:val="24"/>
              </w:rPr>
              <w:t xml:space="preserve"> %</w:t>
            </w:r>
          </w:p>
        </w:tc>
      </w:tr>
      <w:tr w:rsidR="000476AE">
        <w:trPr>
          <w:tblCellSpacing w:w="5" w:type="nil"/>
        </w:trPr>
        <w:tc>
          <w:tcPr>
            <w:tcW w:w="528" w:type="dxa"/>
            <w:tcBorders>
              <w:top w:val="single" w:sz="4" w:space="0" w:color="auto"/>
              <w:left w:val="single" w:sz="4" w:space="0" w:color="auto"/>
              <w:bottom w:val="single" w:sz="4" w:space="0" w:color="auto"/>
              <w:right w:val="single" w:sz="4" w:space="0" w:color="auto"/>
            </w:tcBorders>
          </w:tcPr>
          <w:p w:rsidR="000476AE" w:rsidRDefault="000476AE" w:rsidP="0019195B">
            <w:pPr>
              <w:widowControl w:val="0"/>
              <w:autoSpaceDE w:val="0"/>
              <w:autoSpaceDN w:val="0"/>
              <w:adjustRightInd w:val="0"/>
            </w:pPr>
            <w:r>
              <w:t>6.</w:t>
            </w:r>
          </w:p>
        </w:tc>
        <w:tc>
          <w:tcPr>
            <w:tcW w:w="3792" w:type="dxa"/>
            <w:tcBorders>
              <w:top w:val="single" w:sz="4" w:space="0" w:color="auto"/>
              <w:left w:val="single" w:sz="4" w:space="0" w:color="auto"/>
              <w:bottom w:val="single" w:sz="4" w:space="0" w:color="auto"/>
              <w:right w:val="single" w:sz="4" w:space="0" w:color="auto"/>
            </w:tcBorders>
          </w:tcPr>
          <w:p w:rsidR="000476AE" w:rsidRDefault="000476AE" w:rsidP="006B37F1">
            <w:pPr>
              <w:widowControl w:val="0"/>
              <w:autoSpaceDE w:val="0"/>
              <w:autoSpaceDN w:val="0"/>
              <w:adjustRightInd w:val="0"/>
            </w:pPr>
            <w:r>
              <w:t>Повышение доли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p>
        </w:tc>
        <w:tc>
          <w:tcPr>
            <w:tcW w:w="5925" w:type="dxa"/>
            <w:gridSpan w:val="2"/>
            <w:tcBorders>
              <w:top w:val="single" w:sz="4" w:space="0" w:color="auto"/>
              <w:left w:val="single" w:sz="4" w:space="0" w:color="auto"/>
              <w:bottom w:val="single" w:sz="4" w:space="0" w:color="auto"/>
              <w:right w:val="single" w:sz="4" w:space="0" w:color="auto"/>
            </w:tcBorders>
          </w:tcPr>
          <w:p w:rsidR="000476AE" w:rsidRDefault="000476AE" w:rsidP="009232EA">
            <w:pPr>
              <w:widowControl w:val="0"/>
              <w:autoSpaceDE w:val="0"/>
              <w:autoSpaceDN w:val="0"/>
              <w:adjustRightInd w:val="0"/>
              <w:jc w:val="center"/>
              <w:rPr>
                <w:sz w:val="24"/>
                <w:szCs w:val="24"/>
              </w:rPr>
            </w:pPr>
          </w:p>
          <w:p w:rsidR="000476AE" w:rsidRPr="009232EA" w:rsidRDefault="000476AE" w:rsidP="009232EA">
            <w:pPr>
              <w:widowControl w:val="0"/>
              <w:autoSpaceDE w:val="0"/>
              <w:autoSpaceDN w:val="0"/>
              <w:adjustRightInd w:val="0"/>
              <w:jc w:val="center"/>
              <w:rPr>
                <w:sz w:val="24"/>
                <w:szCs w:val="24"/>
              </w:rPr>
            </w:pPr>
            <w:r>
              <w:rPr>
                <w:sz w:val="24"/>
                <w:szCs w:val="24"/>
              </w:rPr>
              <w:t>65 %</w:t>
            </w:r>
          </w:p>
        </w:tc>
      </w:tr>
    </w:tbl>
    <w:p w:rsidR="000476AE" w:rsidRPr="0072559A" w:rsidRDefault="000476AE" w:rsidP="00646083">
      <w:pPr>
        <w:pStyle w:val="BodyTextIndent"/>
        <w:ind w:firstLine="0"/>
      </w:pPr>
      <w:r w:rsidRPr="00646083">
        <w:t xml:space="preserve">      </w:t>
      </w:r>
    </w:p>
    <w:p w:rsidR="000476AE" w:rsidRPr="00DC5795" w:rsidRDefault="000476AE" w:rsidP="0072559A">
      <w:pPr>
        <w:pStyle w:val="BodyTextIndent"/>
        <w:spacing w:line="300" w:lineRule="auto"/>
        <w:ind w:firstLine="510"/>
        <w:rPr>
          <w:sz w:val="28"/>
          <w:szCs w:val="28"/>
        </w:rPr>
      </w:pPr>
      <w:r w:rsidRPr="00DC5795">
        <w:rPr>
          <w:sz w:val="28"/>
          <w:szCs w:val="28"/>
        </w:rPr>
        <w:t>2.3.4. Обеспечить организацию учета результатов исполнения расходных обязательств, установленных муниципальными правовыми актами;</w:t>
      </w:r>
    </w:p>
    <w:p w:rsidR="000476AE" w:rsidRPr="00DC5795" w:rsidRDefault="000476AE" w:rsidP="0072559A">
      <w:pPr>
        <w:pStyle w:val="BodyTextIndent"/>
        <w:spacing w:line="300" w:lineRule="auto"/>
        <w:ind w:firstLine="510"/>
        <w:rPr>
          <w:sz w:val="28"/>
          <w:szCs w:val="28"/>
        </w:rPr>
      </w:pPr>
      <w:r w:rsidRPr="00DC5795">
        <w:rPr>
          <w:sz w:val="28"/>
          <w:szCs w:val="28"/>
        </w:rPr>
        <w:t>2.3.5. Обеспечить ежеквартальное размещение отчетной информации                         о достижении значения показателей результативности использования субсидии на официальном сайте</w:t>
      </w:r>
      <w:r w:rsidRPr="00DC5795">
        <w:rPr>
          <w:color w:val="00FF00"/>
          <w:sz w:val="28"/>
          <w:szCs w:val="28"/>
        </w:rPr>
        <w:t xml:space="preserve"> </w:t>
      </w:r>
      <w:r w:rsidRPr="00DC5795">
        <w:rPr>
          <w:sz w:val="28"/>
          <w:szCs w:val="28"/>
        </w:rPr>
        <w:t>муниципального образования Ленинградской области;</w:t>
      </w:r>
    </w:p>
    <w:p w:rsidR="000476AE" w:rsidRPr="00DC5795" w:rsidRDefault="000476AE" w:rsidP="0072559A">
      <w:pPr>
        <w:pStyle w:val="BodyTextIndent"/>
        <w:spacing w:line="300" w:lineRule="auto"/>
        <w:ind w:firstLine="510"/>
        <w:rPr>
          <w:sz w:val="28"/>
          <w:szCs w:val="28"/>
        </w:rPr>
      </w:pPr>
      <w:r w:rsidRPr="00DC5795">
        <w:rPr>
          <w:sz w:val="28"/>
          <w:szCs w:val="28"/>
        </w:rPr>
        <w:t xml:space="preserve">2.3.6. Отразить в доходной части бюджета муниципального образования средства субсидии по соответствующим кодам вида доходов классификации доходов бюджета </w:t>
      </w:r>
      <w:r w:rsidRPr="00DC5795">
        <w:rPr>
          <w:b/>
          <w:sz w:val="28"/>
          <w:szCs w:val="28"/>
        </w:rPr>
        <w:t xml:space="preserve">007 2 02 </w:t>
      </w:r>
      <w:r w:rsidRPr="00474985">
        <w:rPr>
          <w:b/>
          <w:sz w:val="28"/>
          <w:szCs w:val="28"/>
        </w:rPr>
        <w:t>02204</w:t>
      </w:r>
      <w:r>
        <w:rPr>
          <w:b/>
          <w:sz w:val="28"/>
          <w:szCs w:val="28"/>
        </w:rPr>
        <w:t xml:space="preserve"> </w:t>
      </w:r>
      <w:r w:rsidRPr="00DC5795">
        <w:rPr>
          <w:b/>
          <w:sz w:val="28"/>
          <w:szCs w:val="28"/>
        </w:rPr>
        <w:t>0000 151</w:t>
      </w:r>
      <w:r w:rsidRPr="00DC5795">
        <w:rPr>
          <w:sz w:val="28"/>
          <w:szCs w:val="28"/>
        </w:rPr>
        <w:t>;</w:t>
      </w:r>
    </w:p>
    <w:p w:rsidR="000476AE" w:rsidRPr="00351E1D" w:rsidRDefault="000476AE" w:rsidP="0072559A">
      <w:pPr>
        <w:autoSpaceDE w:val="0"/>
        <w:spacing w:line="300" w:lineRule="auto"/>
        <w:ind w:firstLine="510"/>
        <w:jc w:val="both"/>
        <w:rPr>
          <w:sz w:val="28"/>
          <w:szCs w:val="28"/>
        </w:rPr>
      </w:pPr>
      <w:r>
        <w:rPr>
          <w:sz w:val="28"/>
          <w:szCs w:val="28"/>
        </w:rPr>
        <w:t>2.</w:t>
      </w:r>
      <w:r w:rsidRPr="00325B0B">
        <w:rPr>
          <w:sz w:val="28"/>
          <w:szCs w:val="28"/>
        </w:rPr>
        <w:t>3</w:t>
      </w:r>
      <w:r>
        <w:rPr>
          <w:sz w:val="28"/>
          <w:szCs w:val="28"/>
        </w:rPr>
        <w:t>.</w:t>
      </w:r>
      <w:r w:rsidRPr="00325B0B">
        <w:rPr>
          <w:sz w:val="28"/>
          <w:szCs w:val="28"/>
        </w:rPr>
        <w:t>7</w:t>
      </w:r>
      <w:r>
        <w:rPr>
          <w:sz w:val="28"/>
          <w:szCs w:val="28"/>
        </w:rPr>
        <w:t>. Е</w:t>
      </w:r>
      <w:r w:rsidRPr="008B13E2">
        <w:rPr>
          <w:sz w:val="28"/>
          <w:szCs w:val="28"/>
        </w:rPr>
        <w:t xml:space="preserve">жеквартально </w:t>
      </w:r>
      <w:r>
        <w:rPr>
          <w:sz w:val="28"/>
          <w:szCs w:val="28"/>
        </w:rPr>
        <w:t xml:space="preserve">(до </w:t>
      </w:r>
      <w:r w:rsidRPr="00254CCE">
        <w:rPr>
          <w:sz w:val="28"/>
          <w:szCs w:val="28"/>
        </w:rPr>
        <w:t>5-го</w:t>
      </w:r>
      <w:r w:rsidRPr="008B13E2">
        <w:rPr>
          <w:sz w:val="28"/>
          <w:szCs w:val="28"/>
        </w:rPr>
        <w:t xml:space="preserve"> </w:t>
      </w:r>
      <w:r>
        <w:rPr>
          <w:sz w:val="28"/>
          <w:szCs w:val="28"/>
        </w:rPr>
        <w:t>числа месяца, следующего за отчётным кварталом) предоставлять</w:t>
      </w:r>
      <w:r w:rsidRPr="008B13E2">
        <w:rPr>
          <w:sz w:val="28"/>
          <w:szCs w:val="28"/>
        </w:rPr>
        <w:t xml:space="preserve"> в Комитет </w:t>
      </w:r>
      <w:r>
        <w:rPr>
          <w:sz w:val="28"/>
          <w:szCs w:val="28"/>
        </w:rPr>
        <w:t>отче</w:t>
      </w:r>
      <w:r w:rsidRPr="008B13E2">
        <w:rPr>
          <w:sz w:val="28"/>
          <w:szCs w:val="28"/>
        </w:rPr>
        <w:t>т о</w:t>
      </w:r>
      <w:r>
        <w:rPr>
          <w:sz w:val="28"/>
          <w:szCs w:val="28"/>
        </w:rPr>
        <w:t>б осуществлении расходов бюджета муниципального образования, источником финансового обеспечения которых является</w:t>
      </w:r>
      <w:r w:rsidRPr="008B13E2">
        <w:rPr>
          <w:sz w:val="28"/>
          <w:szCs w:val="28"/>
        </w:rPr>
        <w:t xml:space="preserve"> </w:t>
      </w:r>
      <w:r>
        <w:rPr>
          <w:sz w:val="28"/>
          <w:szCs w:val="28"/>
        </w:rPr>
        <w:t>субсидия, и о достигнутых значениях показателей результативности предоставления субсидии по форме, утвержденной</w:t>
      </w:r>
      <w:r w:rsidRPr="008B13E2">
        <w:rPr>
          <w:sz w:val="28"/>
          <w:szCs w:val="28"/>
        </w:rPr>
        <w:t xml:space="preserve"> </w:t>
      </w:r>
      <w:r>
        <w:rPr>
          <w:sz w:val="28"/>
          <w:szCs w:val="28"/>
        </w:rPr>
        <w:t xml:space="preserve">Комитетом, </w:t>
      </w:r>
      <w:r w:rsidRPr="008B13E2">
        <w:rPr>
          <w:sz w:val="28"/>
          <w:szCs w:val="28"/>
        </w:rPr>
        <w:t>за подписью главы администрации муниципального образования и руководителя финанс</w:t>
      </w:r>
      <w:r>
        <w:rPr>
          <w:sz w:val="28"/>
          <w:szCs w:val="28"/>
        </w:rPr>
        <w:t>ового (уполномоченного) органа. Отчет сопровождается пояснительной запиской                      с отражением подробной аналитической информации о реализации мероприятий,              а также с объяснением причин неполного освоения средств, если таковое имеет место</w:t>
      </w:r>
      <w:r w:rsidRPr="00351E1D">
        <w:rPr>
          <w:sz w:val="28"/>
          <w:szCs w:val="28"/>
        </w:rPr>
        <w:t>;</w:t>
      </w:r>
    </w:p>
    <w:p w:rsidR="000476AE" w:rsidRPr="00351E1D" w:rsidRDefault="000476AE" w:rsidP="0072559A">
      <w:pPr>
        <w:autoSpaceDE w:val="0"/>
        <w:autoSpaceDN w:val="0"/>
        <w:adjustRightInd w:val="0"/>
        <w:spacing w:line="300" w:lineRule="auto"/>
        <w:ind w:firstLine="510"/>
        <w:jc w:val="both"/>
        <w:rPr>
          <w:sz w:val="28"/>
          <w:szCs w:val="28"/>
        </w:rPr>
      </w:pPr>
      <w:r>
        <w:rPr>
          <w:sz w:val="28"/>
          <w:szCs w:val="28"/>
        </w:rPr>
        <w:t>2.3.8. Осуществля</w:t>
      </w:r>
      <w:r w:rsidRPr="00025A25">
        <w:rPr>
          <w:sz w:val="28"/>
          <w:szCs w:val="28"/>
        </w:rPr>
        <w:t>т</w:t>
      </w:r>
      <w:r>
        <w:rPr>
          <w:sz w:val="28"/>
          <w:szCs w:val="28"/>
        </w:rPr>
        <w:t>ь</w:t>
      </w:r>
      <w:r w:rsidRPr="00025A25">
        <w:rPr>
          <w:sz w:val="28"/>
          <w:szCs w:val="28"/>
        </w:rPr>
        <w:t xml:space="preserve"> приобретение товаров и услуг в соответствии </w:t>
      </w:r>
      <w:r>
        <w:rPr>
          <w:sz w:val="28"/>
          <w:szCs w:val="28"/>
        </w:rPr>
        <w:t xml:space="preserve">                             </w:t>
      </w:r>
      <w:r w:rsidRPr="00025A25">
        <w:rPr>
          <w:sz w:val="28"/>
          <w:szCs w:val="28"/>
        </w:rPr>
        <w:t xml:space="preserve">с Федеральным законом от 05 апреля 2013 № 44 – ФЗ «О контрактной системе </w:t>
      </w:r>
      <w:r>
        <w:rPr>
          <w:sz w:val="28"/>
          <w:szCs w:val="28"/>
        </w:rPr>
        <w:t xml:space="preserve">               </w:t>
      </w:r>
      <w:r w:rsidRPr="00025A25">
        <w:rPr>
          <w:sz w:val="28"/>
          <w:szCs w:val="28"/>
        </w:rPr>
        <w:t xml:space="preserve">в сфере закупок товаров, работ, услуг для обеспечения государственных </w:t>
      </w:r>
      <w:r>
        <w:rPr>
          <w:sz w:val="28"/>
          <w:szCs w:val="28"/>
        </w:rPr>
        <w:t xml:space="preserve">                          </w:t>
      </w:r>
      <w:r w:rsidRPr="00025A25">
        <w:rPr>
          <w:sz w:val="28"/>
          <w:szCs w:val="28"/>
        </w:rPr>
        <w:t>и муниципальных нужд»</w:t>
      </w:r>
      <w:r w:rsidRPr="00351E1D">
        <w:rPr>
          <w:sz w:val="28"/>
          <w:szCs w:val="28"/>
        </w:rPr>
        <w:t>;</w:t>
      </w:r>
    </w:p>
    <w:p w:rsidR="000476AE" w:rsidRPr="008226B5" w:rsidRDefault="000476AE" w:rsidP="0072559A">
      <w:pPr>
        <w:autoSpaceDE w:val="0"/>
        <w:autoSpaceDN w:val="0"/>
        <w:adjustRightInd w:val="0"/>
        <w:spacing w:line="300" w:lineRule="auto"/>
        <w:ind w:firstLine="510"/>
        <w:jc w:val="both"/>
        <w:rPr>
          <w:sz w:val="28"/>
          <w:szCs w:val="28"/>
        </w:rPr>
      </w:pPr>
      <w:r>
        <w:rPr>
          <w:sz w:val="28"/>
          <w:szCs w:val="28"/>
        </w:rPr>
        <w:t>2.3.9.  Нести</w:t>
      </w:r>
      <w:r w:rsidRPr="00025A25">
        <w:rPr>
          <w:sz w:val="28"/>
          <w:szCs w:val="28"/>
        </w:rPr>
        <w:t xml:space="preserve"> ответственность за целевое использование средств субсидий</w:t>
      </w:r>
      <w:r w:rsidRPr="008226B5">
        <w:rPr>
          <w:color w:val="000000"/>
          <w:sz w:val="28"/>
          <w:szCs w:val="28"/>
        </w:rPr>
        <w:t>;</w:t>
      </w:r>
    </w:p>
    <w:p w:rsidR="000476AE" w:rsidRDefault="000476AE" w:rsidP="0072559A">
      <w:pPr>
        <w:autoSpaceDE w:val="0"/>
        <w:spacing w:line="300" w:lineRule="auto"/>
        <w:ind w:firstLine="510"/>
        <w:jc w:val="both"/>
        <w:rPr>
          <w:sz w:val="28"/>
          <w:szCs w:val="28"/>
        </w:rPr>
      </w:pPr>
      <w:r>
        <w:rPr>
          <w:sz w:val="28"/>
          <w:szCs w:val="28"/>
        </w:rPr>
        <w:t>2.3.10. Не использованный на 1 января следующего финансового года остаток субсидии возвратить</w:t>
      </w:r>
      <w:r w:rsidRPr="00025A25">
        <w:rPr>
          <w:sz w:val="28"/>
          <w:szCs w:val="28"/>
        </w:rPr>
        <w:t xml:space="preserve"> в бюджет Ленинградской области в соответствии </w:t>
      </w:r>
      <w:r>
        <w:rPr>
          <w:sz w:val="28"/>
          <w:szCs w:val="28"/>
        </w:rPr>
        <w:t xml:space="preserve">                           </w:t>
      </w:r>
      <w:r w:rsidRPr="00025A25">
        <w:rPr>
          <w:sz w:val="28"/>
          <w:szCs w:val="28"/>
        </w:rPr>
        <w:t xml:space="preserve">с </w:t>
      </w:r>
      <w:r>
        <w:rPr>
          <w:sz w:val="28"/>
          <w:szCs w:val="28"/>
        </w:rPr>
        <w:t>требованиями, установленными бюджетным кодексом Российской Федерации           и областным законом об областном бюджете на текущий финансовый год и                   на плановый период</w:t>
      </w:r>
      <w:r w:rsidRPr="008B3989">
        <w:rPr>
          <w:sz w:val="28"/>
          <w:szCs w:val="28"/>
        </w:rPr>
        <w:t>;</w:t>
      </w:r>
    </w:p>
    <w:p w:rsidR="000476AE" w:rsidRDefault="000476AE" w:rsidP="0072559A">
      <w:pPr>
        <w:autoSpaceDE w:val="0"/>
        <w:spacing w:line="300" w:lineRule="auto"/>
        <w:ind w:firstLine="510"/>
        <w:jc w:val="both"/>
        <w:rPr>
          <w:sz w:val="28"/>
          <w:szCs w:val="28"/>
        </w:rPr>
      </w:pPr>
      <w:r>
        <w:rPr>
          <w:sz w:val="28"/>
          <w:szCs w:val="28"/>
        </w:rPr>
        <w:t>2.3.11. Письменно уведомить Комитет о прекращении потребности                            в субсидии в течение 5 (пяти) рабочих дней с момента возникновения соответствующих обстоятельств</w:t>
      </w:r>
      <w:r w:rsidRPr="00236F5C">
        <w:rPr>
          <w:sz w:val="28"/>
          <w:szCs w:val="28"/>
        </w:rPr>
        <w:t>;</w:t>
      </w:r>
    </w:p>
    <w:p w:rsidR="000476AE" w:rsidRDefault="000476AE" w:rsidP="0072559A">
      <w:pPr>
        <w:autoSpaceDE w:val="0"/>
        <w:spacing w:line="300" w:lineRule="auto"/>
        <w:ind w:firstLine="510"/>
        <w:jc w:val="both"/>
        <w:rPr>
          <w:sz w:val="28"/>
          <w:szCs w:val="28"/>
        </w:rPr>
      </w:pPr>
      <w:r>
        <w:rPr>
          <w:sz w:val="28"/>
          <w:szCs w:val="28"/>
        </w:rPr>
        <w:t>2.3.12.    В случае изменения платежных реквизитов незамедлительно уведомить Комитет путем направления соответствующего письменного извещения, подписанного уполномоченным лицом</w:t>
      </w:r>
      <w:r w:rsidRPr="00236F5C">
        <w:rPr>
          <w:sz w:val="28"/>
          <w:szCs w:val="28"/>
        </w:rPr>
        <w:t>;</w:t>
      </w:r>
    </w:p>
    <w:p w:rsidR="000476AE" w:rsidRDefault="000476AE" w:rsidP="0072559A">
      <w:pPr>
        <w:autoSpaceDE w:val="0"/>
        <w:spacing w:line="300" w:lineRule="auto"/>
        <w:ind w:firstLine="510"/>
        <w:jc w:val="both"/>
        <w:rPr>
          <w:sz w:val="28"/>
          <w:szCs w:val="28"/>
        </w:rPr>
      </w:pPr>
      <w:r>
        <w:rPr>
          <w:sz w:val="28"/>
          <w:szCs w:val="28"/>
        </w:rPr>
        <w:t>2.3.13.  Представлять по требованию Комитета информацию и документы, необходимые для проведения проверок исполнения условий настоящего Соглашения, а также сведения, необходимые для осуществления мониторинга реализации комплекса мер, в том числе в электронном виде.</w:t>
      </w:r>
    </w:p>
    <w:p w:rsidR="000476AE" w:rsidRPr="002B5C8B" w:rsidRDefault="000476AE" w:rsidP="0072559A">
      <w:pPr>
        <w:autoSpaceDE w:val="0"/>
        <w:spacing w:line="300" w:lineRule="auto"/>
        <w:ind w:firstLine="510"/>
        <w:jc w:val="both"/>
        <w:rPr>
          <w:sz w:val="16"/>
          <w:szCs w:val="16"/>
        </w:rPr>
      </w:pPr>
    </w:p>
    <w:p w:rsidR="000476AE" w:rsidRDefault="000476AE" w:rsidP="00F309D3">
      <w:pPr>
        <w:pStyle w:val="ListParagraph"/>
        <w:numPr>
          <w:ilvl w:val="0"/>
          <w:numId w:val="4"/>
        </w:numPr>
        <w:spacing w:after="0"/>
        <w:jc w:val="center"/>
        <w:rPr>
          <w:rFonts w:ascii="Times New Roman" w:hAnsi="Times New Roman" w:cs="Times New Roman"/>
          <w:b/>
          <w:bCs/>
          <w:sz w:val="28"/>
          <w:szCs w:val="28"/>
        </w:rPr>
      </w:pPr>
      <w:r>
        <w:rPr>
          <w:rFonts w:ascii="Times New Roman" w:hAnsi="Times New Roman" w:cs="Times New Roman"/>
          <w:b/>
          <w:bCs/>
          <w:sz w:val="28"/>
          <w:szCs w:val="28"/>
        </w:rPr>
        <w:t>Ответственность С</w:t>
      </w:r>
      <w:r w:rsidRPr="0003130D">
        <w:rPr>
          <w:rFonts w:ascii="Times New Roman" w:hAnsi="Times New Roman" w:cs="Times New Roman"/>
          <w:b/>
          <w:bCs/>
          <w:sz w:val="28"/>
          <w:szCs w:val="28"/>
        </w:rPr>
        <w:t>торон</w:t>
      </w:r>
    </w:p>
    <w:p w:rsidR="000476AE" w:rsidRPr="004A36EC" w:rsidRDefault="000476AE" w:rsidP="00CF1D0D">
      <w:pPr>
        <w:pStyle w:val="ListParagraph"/>
        <w:spacing w:after="0"/>
        <w:ind w:left="360"/>
        <w:jc w:val="center"/>
        <w:rPr>
          <w:rFonts w:ascii="Times New Roman" w:hAnsi="Times New Roman" w:cs="Times New Roman"/>
          <w:b/>
          <w:bCs/>
          <w:sz w:val="16"/>
          <w:szCs w:val="16"/>
        </w:rPr>
      </w:pPr>
    </w:p>
    <w:p w:rsidR="000476AE" w:rsidRDefault="000476AE" w:rsidP="00CF1D0D">
      <w:pPr>
        <w:spacing w:line="300" w:lineRule="auto"/>
        <w:ind w:firstLine="510"/>
        <w:jc w:val="both"/>
        <w:rPr>
          <w:sz w:val="28"/>
          <w:szCs w:val="28"/>
        </w:rPr>
      </w:pPr>
      <w:r>
        <w:rPr>
          <w:sz w:val="28"/>
          <w:szCs w:val="28"/>
        </w:rPr>
        <w:t>4.1.  В случае неисполнения или ненадлежащего исполнения своих обязательств по настоящему Соглашению С</w:t>
      </w:r>
      <w:r w:rsidRPr="003E0D04">
        <w:rPr>
          <w:sz w:val="28"/>
          <w:szCs w:val="28"/>
        </w:rPr>
        <w:t xml:space="preserve">тороны несут ответственность в соответствии </w:t>
      </w:r>
      <w:r>
        <w:rPr>
          <w:sz w:val="28"/>
          <w:szCs w:val="28"/>
        </w:rPr>
        <w:t xml:space="preserve">                            </w:t>
      </w:r>
      <w:r w:rsidRPr="003E0D04">
        <w:rPr>
          <w:sz w:val="28"/>
          <w:szCs w:val="28"/>
        </w:rPr>
        <w:t>с действующим законодательством</w:t>
      </w:r>
      <w:r>
        <w:rPr>
          <w:sz w:val="28"/>
          <w:szCs w:val="28"/>
        </w:rPr>
        <w:t xml:space="preserve"> Российской Федерации.</w:t>
      </w:r>
    </w:p>
    <w:p w:rsidR="000476AE" w:rsidRDefault="000476AE" w:rsidP="00CF1D0D">
      <w:pPr>
        <w:spacing w:line="300" w:lineRule="auto"/>
        <w:ind w:firstLine="510"/>
        <w:jc w:val="both"/>
        <w:rPr>
          <w:sz w:val="28"/>
          <w:szCs w:val="28"/>
        </w:rPr>
      </w:pPr>
      <w:r>
        <w:rPr>
          <w:sz w:val="28"/>
          <w:szCs w:val="28"/>
        </w:rPr>
        <w:t>4.2</w:t>
      </w:r>
      <w:r w:rsidRPr="003E0D04">
        <w:rPr>
          <w:sz w:val="28"/>
          <w:szCs w:val="28"/>
        </w:rPr>
        <w:t>.</w:t>
      </w:r>
      <w:r>
        <w:rPr>
          <w:sz w:val="28"/>
          <w:szCs w:val="28"/>
        </w:rPr>
        <w:t xml:space="preserve">   Получатель несет ответственность согласно бюджетному законодательству Российской Федерации за несоблюдение условий предоставления субсидии в соответствии с целями ее предоставления, установленными настоящим Соглашением, не достижение значений показателей результативности, установленных в настоящем Соглашении, недостоверность и несвоевременность представляемой в Комитет информации, предусмотренной настоящим Соглашением.</w:t>
      </w:r>
    </w:p>
    <w:p w:rsidR="000476AE" w:rsidRDefault="000476AE" w:rsidP="00FB3FA4">
      <w:pPr>
        <w:pStyle w:val="ListParagraph"/>
        <w:numPr>
          <w:ilvl w:val="0"/>
          <w:numId w:val="4"/>
        </w:numPr>
        <w:spacing w:after="0"/>
        <w:jc w:val="center"/>
        <w:rPr>
          <w:rFonts w:ascii="Times New Roman" w:hAnsi="Times New Roman" w:cs="Times New Roman"/>
          <w:b/>
          <w:bCs/>
          <w:sz w:val="28"/>
          <w:szCs w:val="28"/>
        </w:rPr>
      </w:pPr>
      <w:r w:rsidRPr="00FB3FA4">
        <w:rPr>
          <w:rFonts w:ascii="Times New Roman" w:hAnsi="Times New Roman" w:cs="Times New Roman"/>
          <w:b/>
          <w:bCs/>
          <w:sz w:val="28"/>
          <w:szCs w:val="28"/>
        </w:rPr>
        <w:t>Рассмотрение споров</w:t>
      </w:r>
    </w:p>
    <w:p w:rsidR="000476AE" w:rsidRPr="00E97F3B" w:rsidRDefault="000476AE" w:rsidP="00CF1D0D">
      <w:pPr>
        <w:pStyle w:val="ListParagraph"/>
        <w:spacing w:after="0"/>
        <w:ind w:left="360"/>
        <w:jc w:val="center"/>
        <w:rPr>
          <w:rFonts w:ascii="Times New Roman" w:hAnsi="Times New Roman" w:cs="Times New Roman"/>
          <w:b/>
          <w:bCs/>
          <w:sz w:val="16"/>
          <w:szCs w:val="16"/>
        </w:rPr>
      </w:pPr>
    </w:p>
    <w:p w:rsidR="000476AE" w:rsidRDefault="000476AE" w:rsidP="00CF1D0D">
      <w:pPr>
        <w:spacing w:line="300" w:lineRule="auto"/>
        <w:ind w:firstLine="510"/>
        <w:jc w:val="both"/>
        <w:rPr>
          <w:sz w:val="28"/>
          <w:szCs w:val="28"/>
        </w:rPr>
      </w:pPr>
      <w:r>
        <w:rPr>
          <w:sz w:val="28"/>
          <w:szCs w:val="28"/>
        </w:rPr>
        <w:t xml:space="preserve">5.1. </w:t>
      </w:r>
      <w:r w:rsidRPr="003E0D04">
        <w:rPr>
          <w:sz w:val="28"/>
          <w:szCs w:val="28"/>
        </w:rPr>
        <w:t>В случае</w:t>
      </w:r>
      <w:r>
        <w:rPr>
          <w:sz w:val="28"/>
          <w:szCs w:val="28"/>
        </w:rPr>
        <w:t>,</w:t>
      </w:r>
      <w:r w:rsidRPr="003E0D04">
        <w:rPr>
          <w:sz w:val="28"/>
          <w:szCs w:val="28"/>
        </w:rPr>
        <w:t xml:space="preserve"> если одна из Сторон допускает какие</w:t>
      </w:r>
      <w:r>
        <w:rPr>
          <w:sz w:val="28"/>
          <w:szCs w:val="28"/>
        </w:rPr>
        <w:t xml:space="preserve"> </w:t>
      </w:r>
      <w:r w:rsidRPr="003E0D04">
        <w:rPr>
          <w:sz w:val="28"/>
          <w:szCs w:val="28"/>
        </w:rPr>
        <w:t>-</w:t>
      </w:r>
      <w:r>
        <w:rPr>
          <w:sz w:val="28"/>
          <w:szCs w:val="28"/>
        </w:rPr>
        <w:t xml:space="preserve"> </w:t>
      </w:r>
      <w:r w:rsidRPr="003E0D04">
        <w:rPr>
          <w:sz w:val="28"/>
          <w:szCs w:val="28"/>
        </w:rPr>
        <w:t>либо действия</w:t>
      </w:r>
      <w:r>
        <w:rPr>
          <w:sz w:val="28"/>
          <w:szCs w:val="28"/>
        </w:rPr>
        <w:t xml:space="preserve"> (бездействия)</w:t>
      </w:r>
      <w:r w:rsidRPr="003E0D04">
        <w:rPr>
          <w:sz w:val="28"/>
          <w:szCs w:val="28"/>
        </w:rPr>
        <w:t xml:space="preserve">, которые ведут к невозможности исполнения обязательств </w:t>
      </w:r>
      <w:r>
        <w:rPr>
          <w:sz w:val="28"/>
          <w:szCs w:val="28"/>
        </w:rPr>
        <w:t xml:space="preserve">                        </w:t>
      </w:r>
      <w:r w:rsidRPr="003E0D04">
        <w:rPr>
          <w:sz w:val="28"/>
          <w:szCs w:val="28"/>
        </w:rPr>
        <w:t>по Соглашению другой Стороной и в результате этого другой Стороне будет нанесён имущественный ущерб, последняя вправе обратиться в установленном порядке в суд.</w:t>
      </w:r>
    </w:p>
    <w:p w:rsidR="000476AE" w:rsidRDefault="000476AE" w:rsidP="00AB19D7">
      <w:pPr>
        <w:numPr>
          <w:ilvl w:val="0"/>
          <w:numId w:val="4"/>
        </w:numPr>
        <w:jc w:val="center"/>
        <w:rPr>
          <w:b/>
          <w:bCs/>
          <w:sz w:val="28"/>
          <w:szCs w:val="28"/>
        </w:rPr>
      </w:pPr>
      <w:r w:rsidRPr="003E0D04">
        <w:rPr>
          <w:b/>
          <w:bCs/>
          <w:sz w:val="28"/>
          <w:szCs w:val="28"/>
        </w:rPr>
        <w:t>Заключительные положения</w:t>
      </w:r>
    </w:p>
    <w:p w:rsidR="000476AE" w:rsidRPr="00E97F3B" w:rsidRDefault="000476AE" w:rsidP="00CF1D0D">
      <w:pPr>
        <w:ind w:left="360"/>
        <w:jc w:val="center"/>
        <w:rPr>
          <w:b/>
          <w:bCs/>
          <w:sz w:val="16"/>
          <w:szCs w:val="16"/>
        </w:rPr>
      </w:pPr>
    </w:p>
    <w:p w:rsidR="000476AE" w:rsidRPr="003E0D04" w:rsidRDefault="000476AE" w:rsidP="00C15465">
      <w:pPr>
        <w:tabs>
          <w:tab w:val="left" w:pos="993"/>
          <w:tab w:val="left" w:pos="1134"/>
        </w:tabs>
        <w:spacing w:line="300" w:lineRule="auto"/>
        <w:ind w:firstLine="510"/>
        <w:jc w:val="both"/>
        <w:rPr>
          <w:sz w:val="28"/>
          <w:szCs w:val="28"/>
        </w:rPr>
      </w:pPr>
      <w:r w:rsidRPr="00031338">
        <w:rPr>
          <w:sz w:val="28"/>
          <w:szCs w:val="28"/>
        </w:rPr>
        <w:t>6.</w:t>
      </w:r>
      <w:r>
        <w:rPr>
          <w:sz w:val="28"/>
          <w:szCs w:val="28"/>
        </w:rPr>
        <w:t>1</w:t>
      </w:r>
      <w:r w:rsidRPr="00031338">
        <w:rPr>
          <w:sz w:val="28"/>
          <w:szCs w:val="28"/>
        </w:rPr>
        <w:t xml:space="preserve">. </w:t>
      </w:r>
      <w:r w:rsidRPr="003E0D04">
        <w:rPr>
          <w:sz w:val="28"/>
          <w:szCs w:val="28"/>
        </w:rPr>
        <w:t xml:space="preserve">Изменение условий настоящего Соглашения осуществляется </w:t>
      </w:r>
      <w:r>
        <w:rPr>
          <w:sz w:val="28"/>
          <w:szCs w:val="28"/>
        </w:rPr>
        <w:t xml:space="preserve">                           </w:t>
      </w:r>
      <w:r w:rsidRPr="003E0D04">
        <w:rPr>
          <w:sz w:val="28"/>
          <w:szCs w:val="28"/>
        </w:rPr>
        <w:t>по инициативе Сторон в пи</w:t>
      </w:r>
      <w:r>
        <w:rPr>
          <w:sz w:val="28"/>
          <w:szCs w:val="28"/>
        </w:rPr>
        <w:t>сьменной форме в виде дополнительных Соглашений</w:t>
      </w:r>
      <w:r w:rsidRPr="003E0D04">
        <w:rPr>
          <w:sz w:val="28"/>
          <w:szCs w:val="28"/>
        </w:rPr>
        <w:t xml:space="preserve"> к настоящему Соглашению, которые являются его неотъемлемой частью.</w:t>
      </w:r>
    </w:p>
    <w:p w:rsidR="000476AE" w:rsidRPr="00254CCE" w:rsidRDefault="000476AE" w:rsidP="00CF1D0D">
      <w:pPr>
        <w:spacing w:line="300" w:lineRule="auto"/>
        <w:ind w:firstLine="510"/>
        <w:jc w:val="both"/>
        <w:rPr>
          <w:sz w:val="28"/>
          <w:szCs w:val="28"/>
        </w:rPr>
      </w:pPr>
      <w:r w:rsidRPr="00031338">
        <w:rPr>
          <w:sz w:val="28"/>
          <w:szCs w:val="28"/>
        </w:rPr>
        <w:t xml:space="preserve">6.2. </w:t>
      </w:r>
      <w:r w:rsidRPr="003E0D04">
        <w:rPr>
          <w:sz w:val="28"/>
          <w:szCs w:val="28"/>
        </w:rPr>
        <w:t>Настоящее Соглашение составлено в двух экземплярах, имеющих одинаковую юридическую силу, хранящихся по одному экземпляру у каждой из Сторон, вступает в</w:t>
      </w:r>
      <w:r>
        <w:rPr>
          <w:sz w:val="28"/>
          <w:szCs w:val="28"/>
        </w:rPr>
        <w:t xml:space="preserve"> силу с даты регистрации его в К</w:t>
      </w:r>
      <w:r w:rsidRPr="003E0D04">
        <w:rPr>
          <w:sz w:val="28"/>
          <w:szCs w:val="28"/>
        </w:rPr>
        <w:t>омитет</w:t>
      </w:r>
      <w:r>
        <w:rPr>
          <w:sz w:val="28"/>
          <w:szCs w:val="28"/>
        </w:rPr>
        <w:t xml:space="preserve">е и действует                              </w:t>
      </w:r>
      <w:r w:rsidRPr="00254CCE">
        <w:rPr>
          <w:sz w:val="28"/>
          <w:szCs w:val="28"/>
        </w:rPr>
        <w:t>до 31 декабря 2014 года.</w:t>
      </w:r>
    </w:p>
    <w:p w:rsidR="000476AE" w:rsidRPr="00E97F3B" w:rsidRDefault="000476AE" w:rsidP="00E97F3B">
      <w:pPr>
        <w:autoSpaceDE w:val="0"/>
        <w:spacing w:line="300" w:lineRule="auto"/>
        <w:ind w:firstLine="510"/>
        <w:jc w:val="both"/>
        <w:rPr>
          <w:b/>
          <w:bCs/>
          <w:color w:val="000000"/>
          <w:sz w:val="16"/>
          <w:szCs w:val="16"/>
        </w:rPr>
      </w:pPr>
      <w:r>
        <w:rPr>
          <w:sz w:val="28"/>
          <w:szCs w:val="28"/>
        </w:rPr>
        <w:t xml:space="preserve">6.3. </w:t>
      </w:r>
      <w:r w:rsidRPr="00551BB2">
        <w:rPr>
          <w:sz w:val="28"/>
          <w:szCs w:val="28"/>
        </w:rPr>
        <w:t>В случае использования субсидий не по целевому назначению соответствующие средства взыскиваются в областной бюджет Ленинградской области в добровольном порядке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w:t>
      </w:r>
      <w:r>
        <w:rPr>
          <w:sz w:val="28"/>
          <w:szCs w:val="28"/>
        </w:rPr>
        <w:t xml:space="preserve">           </w:t>
      </w:r>
      <w:r w:rsidRPr="00551BB2">
        <w:rPr>
          <w:sz w:val="28"/>
          <w:szCs w:val="28"/>
        </w:rPr>
        <w:t xml:space="preserve"> в судебном порядке.</w:t>
      </w:r>
    </w:p>
    <w:p w:rsidR="000476AE" w:rsidRDefault="000476AE" w:rsidP="003C0415">
      <w:pPr>
        <w:shd w:val="clear" w:color="auto" w:fill="FFFFFF"/>
        <w:ind w:right="7"/>
        <w:jc w:val="center"/>
        <w:outlineLvl w:val="0"/>
        <w:rPr>
          <w:b/>
          <w:bCs/>
          <w:sz w:val="28"/>
          <w:szCs w:val="28"/>
        </w:rPr>
      </w:pPr>
      <w:r>
        <w:rPr>
          <w:b/>
          <w:bCs/>
          <w:color w:val="000000"/>
          <w:sz w:val="28"/>
          <w:szCs w:val="28"/>
          <w:lang w:val="en-US"/>
        </w:rPr>
        <w:t>VII</w:t>
      </w:r>
      <w:r w:rsidRPr="003E0D04">
        <w:rPr>
          <w:b/>
          <w:bCs/>
          <w:color w:val="000000"/>
          <w:sz w:val="28"/>
          <w:szCs w:val="28"/>
        </w:rPr>
        <w:t xml:space="preserve">. </w:t>
      </w:r>
      <w:r>
        <w:rPr>
          <w:b/>
          <w:bCs/>
          <w:sz w:val="28"/>
          <w:szCs w:val="28"/>
        </w:rPr>
        <w:t>Реквизиты и подписи С</w:t>
      </w:r>
      <w:r w:rsidRPr="003E0D04">
        <w:rPr>
          <w:b/>
          <w:bCs/>
          <w:sz w:val="28"/>
          <w:szCs w:val="28"/>
        </w:rPr>
        <w:t>торон</w:t>
      </w:r>
    </w:p>
    <w:p w:rsidR="000476AE" w:rsidRPr="00E97F3B" w:rsidRDefault="000476AE" w:rsidP="003C0415">
      <w:pPr>
        <w:shd w:val="clear" w:color="auto" w:fill="FFFFFF"/>
        <w:ind w:right="7"/>
        <w:jc w:val="center"/>
        <w:outlineLvl w:val="0"/>
        <w:rPr>
          <w:b/>
          <w:bCs/>
          <w:sz w:val="16"/>
          <w:szCs w:val="16"/>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3"/>
        <w:gridCol w:w="709"/>
        <w:gridCol w:w="4296"/>
        <w:gridCol w:w="239"/>
      </w:tblGrid>
      <w:tr w:rsidR="000476AE" w:rsidTr="00E97F3B">
        <w:trPr>
          <w:gridAfter w:val="1"/>
          <w:wAfter w:w="23" w:type="dxa"/>
        </w:trPr>
        <w:tc>
          <w:tcPr>
            <w:tcW w:w="4894" w:type="dxa"/>
          </w:tcPr>
          <w:p w:rsidR="000476AE" w:rsidRPr="00532024" w:rsidRDefault="000476AE" w:rsidP="00532024">
            <w:pPr>
              <w:tabs>
                <w:tab w:val="left" w:pos="3375"/>
              </w:tabs>
              <w:jc w:val="center"/>
              <w:rPr>
                <w:b/>
                <w:bCs/>
                <w:sz w:val="24"/>
                <w:szCs w:val="24"/>
              </w:rPr>
            </w:pPr>
            <w:r w:rsidRPr="00532024">
              <w:rPr>
                <w:b/>
                <w:bCs/>
                <w:sz w:val="24"/>
                <w:szCs w:val="24"/>
              </w:rPr>
              <w:t>Комитет общего и профессионального образования Ленинградской области</w:t>
            </w:r>
          </w:p>
        </w:tc>
        <w:tc>
          <w:tcPr>
            <w:tcW w:w="5006" w:type="dxa"/>
            <w:gridSpan w:val="2"/>
          </w:tcPr>
          <w:p w:rsidR="000476AE" w:rsidRDefault="000476AE" w:rsidP="00532024">
            <w:pPr>
              <w:tabs>
                <w:tab w:val="left" w:pos="3375"/>
              </w:tabs>
              <w:jc w:val="center"/>
              <w:rPr>
                <w:b/>
                <w:bCs/>
                <w:sz w:val="24"/>
                <w:szCs w:val="24"/>
              </w:rPr>
            </w:pPr>
            <w:r>
              <w:rPr>
                <w:b/>
                <w:bCs/>
                <w:sz w:val="24"/>
                <w:szCs w:val="24"/>
              </w:rPr>
              <w:t xml:space="preserve">Муниципальное образование </w:t>
            </w:r>
          </w:p>
          <w:p w:rsidR="000476AE" w:rsidRPr="00532024" w:rsidRDefault="000476AE" w:rsidP="00111285">
            <w:pPr>
              <w:tabs>
                <w:tab w:val="left" w:pos="3375"/>
              </w:tabs>
              <w:jc w:val="center"/>
              <w:rPr>
                <w:b/>
                <w:bCs/>
                <w:sz w:val="24"/>
                <w:szCs w:val="24"/>
              </w:rPr>
            </w:pPr>
            <w:r>
              <w:rPr>
                <w:b/>
                <w:bCs/>
                <w:sz w:val="24"/>
                <w:szCs w:val="24"/>
              </w:rPr>
              <w:t>Сосновоборского городского округа Ленинградской области</w:t>
            </w:r>
          </w:p>
        </w:tc>
      </w:tr>
      <w:tr w:rsidR="000476AE" w:rsidTr="00E97F3B">
        <w:trPr>
          <w:gridAfter w:val="1"/>
          <w:wAfter w:w="23" w:type="dxa"/>
        </w:trPr>
        <w:tc>
          <w:tcPr>
            <w:tcW w:w="4894" w:type="dxa"/>
          </w:tcPr>
          <w:p w:rsidR="000476AE" w:rsidRPr="00532024" w:rsidRDefault="000476AE" w:rsidP="00532024">
            <w:pPr>
              <w:tabs>
                <w:tab w:val="left" w:pos="3375"/>
              </w:tabs>
              <w:jc w:val="center"/>
              <w:rPr>
                <w:sz w:val="24"/>
                <w:szCs w:val="24"/>
              </w:rPr>
            </w:pPr>
            <w:r w:rsidRPr="00532024">
              <w:rPr>
                <w:sz w:val="24"/>
                <w:szCs w:val="24"/>
              </w:rPr>
              <w:t>Комитет общего и профессионального образования Ленинградской области</w:t>
            </w:r>
          </w:p>
        </w:tc>
        <w:tc>
          <w:tcPr>
            <w:tcW w:w="5006" w:type="dxa"/>
            <w:gridSpan w:val="2"/>
          </w:tcPr>
          <w:p w:rsidR="000476AE" w:rsidRPr="00532024" w:rsidRDefault="000476AE" w:rsidP="002B5C8B">
            <w:pPr>
              <w:tabs>
                <w:tab w:val="left" w:pos="3375"/>
              </w:tabs>
              <w:jc w:val="center"/>
              <w:rPr>
                <w:sz w:val="24"/>
                <w:szCs w:val="24"/>
              </w:rPr>
            </w:pPr>
            <w:r w:rsidRPr="00532024">
              <w:rPr>
                <w:sz w:val="24"/>
                <w:szCs w:val="24"/>
              </w:rPr>
              <w:t>Администра</w:t>
            </w:r>
            <w:r>
              <w:rPr>
                <w:sz w:val="24"/>
                <w:szCs w:val="24"/>
              </w:rPr>
              <w:t>ция Муниципального образования Сосновоборского городского округа Ленинградской области</w:t>
            </w:r>
          </w:p>
        </w:tc>
      </w:tr>
      <w:tr w:rsidR="000476AE" w:rsidTr="00E97F3B">
        <w:trPr>
          <w:gridAfter w:val="1"/>
          <w:wAfter w:w="23" w:type="dxa"/>
        </w:trPr>
        <w:tc>
          <w:tcPr>
            <w:tcW w:w="4894" w:type="dxa"/>
          </w:tcPr>
          <w:p w:rsidR="000476AE" w:rsidRPr="00532024" w:rsidRDefault="000476AE" w:rsidP="00532024">
            <w:pPr>
              <w:tabs>
                <w:tab w:val="left" w:pos="3375"/>
              </w:tabs>
              <w:jc w:val="both"/>
              <w:rPr>
                <w:sz w:val="24"/>
                <w:szCs w:val="24"/>
              </w:rPr>
            </w:pPr>
            <w:r w:rsidRPr="00532024">
              <w:rPr>
                <w:sz w:val="24"/>
                <w:szCs w:val="24"/>
              </w:rPr>
              <w:t>Юридический адрес:</w:t>
            </w:r>
          </w:p>
          <w:p w:rsidR="000476AE" w:rsidRPr="00532024" w:rsidRDefault="000476AE" w:rsidP="00532024">
            <w:pPr>
              <w:tabs>
                <w:tab w:val="left" w:pos="3375"/>
              </w:tabs>
              <w:jc w:val="both"/>
              <w:rPr>
                <w:sz w:val="24"/>
                <w:szCs w:val="24"/>
              </w:rPr>
            </w:pPr>
            <w:r w:rsidRPr="00532024">
              <w:rPr>
                <w:sz w:val="24"/>
                <w:szCs w:val="24"/>
              </w:rPr>
              <w:t>191028, г. Санкт – Петербург,</w:t>
            </w:r>
          </w:p>
          <w:p w:rsidR="000476AE" w:rsidRPr="00532024" w:rsidRDefault="000476AE" w:rsidP="00532024">
            <w:pPr>
              <w:tabs>
                <w:tab w:val="left" w:pos="3375"/>
              </w:tabs>
              <w:jc w:val="both"/>
              <w:rPr>
                <w:sz w:val="24"/>
                <w:szCs w:val="24"/>
              </w:rPr>
            </w:pPr>
            <w:r w:rsidRPr="00532024">
              <w:rPr>
                <w:sz w:val="24"/>
                <w:szCs w:val="24"/>
              </w:rPr>
              <w:t>наб. реки Фонтанки, д. 14.</w:t>
            </w:r>
          </w:p>
          <w:p w:rsidR="000476AE" w:rsidRPr="00532024" w:rsidRDefault="000476AE" w:rsidP="00532024">
            <w:pPr>
              <w:tabs>
                <w:tab w:val="left" w:pos="3375"/>
              </w:tabs>
              <w:jc w:val="both"/>
              <w:rPr>
                <w:sz w:val="24"/>
                <w:szCs w:val="24"/>
              </w:rPr>
            </w:pPr>
            <w:r w:rsidRPr="00532024">
              <w:rPr>
                <w:sz w:val="24"/>
                <w:szCs w:val="24"/>
              </w:rPr>
              <w:t>Тел.: (812) 273 – 33 - 78</w:t>
            </w:r>
          </w:p>
        </w:tc>
        <w:tc>
          <w:tcPr>
            <w:tcW w:w="5006" w:type="dxa"/>
            <w:gridSpan w:val="2"/>
          </w:tcPr>
          <w:p w:rsidR="000476AE" w:rsidRPr="00537167" w:rsidRDefault="000476AE" w:rsidP="00537167">
            <w:pPr>
              <w:tabs>
                <w:tab w:val="left" w:pos="3375"/>
              </w:tabs>
              <w:jc w:val="both"/>
              <w:rPr>
                <w:sz w:val="24"/>
                <w:szCs w:val="24"/>
              </w:rPr>
            </w:pPr>
            <w:r w:rsidRPr="00537167">
              <w:rPr>
                <w:sz w:val="24"/>
                <w:szCs w:val="24"/>
              </w:rPr>
              <w:t>Юридический адрес:</w:t>
            </w:r>
          </w:p>
          <w:p w:rsidR="000476AE" w:rsidRPr="00537167" w:rsidRDefault="000476AE" w:rsidP="00537167">
            <w:pPr>
              <w:shd w:val="clear" w:color="auto" w:fill="FFFFFF"/>
              <w:spacing w:line="240" w:lineRule="exact"/>
              <w:rPr>
                <w:sz w:val="24"/>
                <w:szCs w:val="24"/>
              </w:rPr>
            </w:pPr>
            <w:r w:rsidRPr="00537167">
              <w:rPr>
                <w:sz w:val="24"/>
                <w:szCs w:val="24"/>
              </w:rPr>
              <w:t>Место нахождения: 188540, Ленинградская область,</w:t>
            </w:r>
          </w:p>
          <w:p w:rsidR="000476AE" w:rsidRPr="00537167" w:rsidRDefault="000476AE" w:rsidP="00537167">
            <w:pPr>
              <w:tabs>
                <w:tab w:val="left" w:pos="3375"/>
              </w:tabs>
              <w:jc w:val="both"/>
              <w:rPr>
                <w:sz w:val="24"/>
                <w:szCs w:val="24"/>
              </w:rPr>
            </w:pPr>
            <w:r w:rsidRPr="00537167">
              <w:rPr>
                <w:sz w:val="24"/>
                <w:szCs w:val="24"/>
              </w:rPr>
              <w:t>г. Сосновый Бор, ул.Ленинградская, д.46</w:t>
            </w:r>
          </w:p>
        </w:tc>
      </w:tr>
      <w:tr w:rsidR="000476AE" w:rsidTr="00E97F3B">
        <w:trPr>
          <w:gridAfter w:val="1"/>
          <w:wAfter w:w="23" w:type="dxa"/>
        </w:trPr>
        <w:tc>
          <w:tcPr>
            <w:tcW w:w="4894" w:type="dxa"/>
          </w:tcPr>
          <w:p w:rsidR="000476AE" w:rsidRPr="00532024" w:rsidRDefault="000476AE" w:rsidP="00532024">
            <w:pPr>
              <w:tabs>
                <w:tab w:val="left" w:pos="3375"/>
              </w:tabs>
              <w:jc w:val="both"/>
              <w:rPr>
                <w:sz w:val="24"/>
                <w:szCs w:val="24"/>
              </w:rPr>
            </w:pPr>
            <w:r w:rsidRPr="00532024">
              <w:rPr>
                <w:sz w:val="24"/>
                <w:szCs w:val="24"/>
              </w:rPr>
              <w:t>Фактический адрес:</w:t>
            </w:r>
          </w:p>
          <w:p w:rsidR="000476AE" w:rsidRPr="00532024" w:rsidRDefault="000476AE" w:rsidP="00532024">
            <w:pPr>
              <w:tabs>
                <w:tab w:val="left" w:pos="3375"/>
              </w:tabs>
              <w:jc w:val="both"/>
              <w:rPr>
                <w:sz w:val="24"/>
                <w:szCs w:val="24"/>
              </w:rPr>
            </w:pPr>
            <w:r w:rsidRPr="00532024">
              <w:rPr>
                <w:sz w:val="24"/>
                <w:szCs w:val="24"/>
              </w:rPr>
              <w:t>191028, г. Санкт – Петербург,</w:t>
            </w:r>
          </w:p>
          <w:p w:rsidR="000476AE" w:rsidRPr="00532024" w:rsidRDefault="000476AE" w:rsidP="00532024">
            <w:pPr>
              <w:tabs>
                <w:tab w:val="left" w:pos="3375"/>
              </w:tabs>
              <w:jc w:val="both"/>
              <w:rPr>
                <w:sz w:val="24"/>
                <w:szCs w:val="24"/>
              </w:rPr>
            </w:pPr>
            <w:r w:rsidRPr="00532024">
              <w:rPr>
                <w:sz w:val="24"/>
                <w:szCs w:val="24"/>
              </w:rPr>
              <w:t>наб. реки Фонтанки, д. 14</w:t>
            </w:r>
          </w:p>
        </w:tc>
        <w:tc>
          <w:tcPr>
            <w:tcW w:w="5006" w:type="dxa"/>
            <w:gridSpan w:val="2"/>
          </w:tcPr>
          <w:p w:rsidR="000476AE" w:rsidRPr="00320E70" w:rsidRDefault="000476AE" w:rsidP="00320E70">
            <w:pPr>
              <w:tabs>
                <w:tab w:val="left" w:pos="3375"/>
              </w:tabs>
              <w:jc w:val="both"/>
              <w:rPr>
                <w:sz w:val="24"/>
                <w:szCs w:val="24"/>
              </w:rPr>
            </w:pPr>
            <w:r w:rsidRPr="00320E70">
              <w:rPr>
                <w:sz w:val="24"/>
                <w:szCs w:val="24"/>
              </w:rPr>
              <w:t>Фактический адрес:</w:t>
            </w:r>
          </w:p>
          <w:p w:rsidR="000476AE" w:rsidRPr="00320E70" w:rsidRDefault="000476AE" w:rsidP="00320E70">
            <w:pPr>
              <w:shd w:val="clear" w:color="auto" w:fill="FFFFFF"/>
              <w:spacing w:line="240" w:lineRule="exact"/>
              <w:rPr>
                <w:sz w:val="24"/>
                <w:szCs w:val="24"/>
              </w:rPr>
            </w:pPr>
            <w:r w:rsidRPr="00320E70">
              <w:rPr>
                <w:sz w:val="24"/>
                <w:szCs w:val="24"/>
              </w:rPr>
              <w:t>Место нахождения: 188540, Ленинградская область,</w:t>
            </w:r>
          </w:p>
          <w:p w:rsidR="000476AE" w:rsidRPr="00532024" w:rsidRDefault="000476AE" w:rsidP="00320E70">
            <w:pPr>
              <w:tabs>
                <w:tab w:val="left" w:pos="3375"/>
              </w:tabs>
              <w:jc w:val="both"/>
              <w:rPr>
                <w:sz w:val="24"/>
                <w:szCs w:val="24"/>
              </w:rPr>
            </w:pPr>
            <w:r w:rsidRPr="00320E70">
              <w:rPr>
                <w:sz w:val="24"/>
                <w:szCs w:val="24"/>
              </w:rPr>
              <w:t>г. Сосновый Бор, ул.Ленинградская, д.46</w:t>
            </w:r>
          </w:p>
        </w:tc>
      </w:tr>
      <w:tr w:rsidR="000476AE" w:rsidTr="00E97F3B">
        <w:trPr>
          <w:gridAfter w:val="1"/>
          <w:wAfter w:w="23" w:type="dxa"/>
        </w:trPr>
        <w:tc>
          <w:tcPr>
            <w:tcW w:w="9900" w:type="dxa"/>
            <w:gridSpan w:val="3"/>
          </w:tcPr>
          <w:p w:rsidR="000476AE" w:rsidRPr="00532024" w:rsidRDefault="000476AE" w:rsidP="00532024">
            <w:pPr>
              <w:tabs>
                <w:tab w:val="left" w:pos="3375"/>
              </w:tabs>
              <w:jc w:val="center"/>
              <w:rPr>
                <w:b/>
                <w:bCs/>
                <w:sz w:val="24"/>
                <w:szCs w:val="24"/>
              </w:rPr>
            </w:pPr>
            <w:r>
              <w:rPr>
                <w:b/>
                <w:bCs/>
                <w:sz w:val="24"/>
                <w:szCs w:val="24"/>
              </w:rPr>
              <w:t>Платежные реквизиты</w:t>
            </w:r>
          </w:p>
        </w:tc>
      </w:tr>
      <w:tr w:rsidR="000476AE" w:rsidRPr="000A182D" w:rsidTr="00E97F3B">
        <w:trPr>
          <w:gridAfter w:val="1"/>
          <w:wAfter w:w="23" w:type="dxa"/>
          <w:trHeight w:val="709"/>
        </w:trPr>
        <w:tc>
          <w:tcPr>
            <w:tcW w:w="4894" w:type="dxa"/>
          </w:tcPr>
          <w:p w:rsidR="000476AE" w:rsidRPr="000A182D" w:rsidRDefault="000476AE" w:rsidP="00532024">
            <w:pPr>
              <w:tabs>
                <w:tab w:val="left" w:pos="3375"/>
              </w:tabs>
              <w:jc w:val="both"/>
              <w:rPr>
                <w:sz w:val="24"/>
                <w:szCs w:val="24"/>
              </w:rPr>
            </w:pPr>
            <w:r w:rsidRPr="000A182D">
              <w:rPr>
                <w:sz w:val="24"/>
                <w:szCs w:val="24"/>
              </w:rPr>
              <w:t>ИНН 7825098173</w:t>
            </w:r>
          </w:p>
          <w:p w:rsidR="000476AE" w:rsidRPr="000A182D" w:rsidRDefault="000476AE" w:rsidP="00532024">
            <w:pPr>
              <w:tabs>
                <w:tab w:val="left" w:pos="3375"/>
              </w:tabs>
              <w:jc w:val="both"/>
              <w:rPr>
                <w:sz w:val="24"/>
                <w:szCs w:val="24"/>
              </w:rPr>
            </w:pPr>
            <w:r w:rsidRPr="000A182D">
              <w:rPr>
                <w:sz w:val="24"/>
                <w:szCs w:val="24"/>
              </w:rPr>
              <w:t>Лицевой счёт № 02056068002</w:t>
            </w:r>
          </w:p>
          <w:p w:rsidR="000476AE" w:rsidRPr="000A182D" w:rsidRDefault="000476AE" w:rsidP="00532024">
            <w:pPr>
              <w:tabs>
                <w:tab w:val="left" w:pos="3375"/>
              </w:tabs>
              <w:jc w:val="both"/>
              <w:rPr>
                <w:sz w:val="24"/>
                <w:szCs w:val="24"/>
              </w:rPr>
            </w:pPr>
            <w:r w:rsidRPr="000A182D">
              <w:rPr>
                <w:sz w:val="24"/>
                <w:szCs w:val="24"/>
              </w:rPr>
              <w:t>в комитете финансов Ленинградской области</w:t>
            </w:r>
          </w:p>
        </w:tc>
        <w:tc>
          <w:tcPr>
            <w:tcW w:w="5006" w:type="dxa"/>
            <w:gridSpan w:val="2"/>
          </w:tcPr>
          <w:p w:rsidR="000476AE" w:rsidRPr="00D0513F" w:rsidRDefault="000476AE" w:rsidP="00D0513F">
            <w:pPr>
              <w:tabs>
                <w:tab w:val="left" w:pos="3375"/>
              </w:tabs>
              <w:jc w:val="both"/>
              <w:rPr>
                <w:sz w:val="24"/>
                <w:szCs w:val="24"/>
              </w:rPr>
            </w:pPr>
            <w:r w:rsidRPr="00D0513F">
              <w:rPr>
                <w:sz w:val="24"/>
                <w:szCs w:val="24"/>
              </w:rPr>
              <w:t>Наименование главного администратора доходов бюджета муниципального образования от предоставления субсидии:</w:t>
            </w:r>
          </w:p>
          <w:p w:rsidR="000476AE" w:rsidRPr="00D0513F" w:rsidRDefault="000476AE" w:rsidP="00D0513F">
            <w:pPr>
              <w:tabs>
                <w:tab w:val="left" w:pos="3375"/>
              </w:tabs>
              <w:jc w:val="both"/>
              <w:rPr>
                <w:sz w:val="24"/>
                <w:szCs w:val="24"/>
              </w:rPr>
            </w:pPr>
            <w:r w:rsidRPr="00D0513F">
              <w:rPr>
                <w:sz w:val="24"/>
                <w:szCs w:val="24"/>
              </w:rPr>
              <w:t>Комитет образования Сосновоборского городского округа</w:t>
            </w:r>
          </w:p>
          <w:p w:rsidR="000476AE" w:rsidRPr="00D0513F" w:rsidRDefault="000476AE" w:rsidP="00D0513F">
            <w:pPr>
              <w:tabs>
                <w:tab w:val="left" w:pos="3375"/>
              </w:tabs>
              <w:jc w:val="both"/>
              <w:rPr>
                <w:sz w:val="24"/>
                <w:szCs w:val="24"/>
              </w:rPr>
            </w:pPr>
            <w:r w:rsidRPr="00D0513F">
              <w:rPr>
                <w:sz w:val="24"/>
                <w:szCs w:val="24"/>
              </w:rPr>
              <w:t>Код администратора дохода: 007</w:t>
            </w:r>
          </w:p>
          <w:p w:rsidR="000476AE" w:rsidRPr="00D0513F" w:rsidRDefault="000476AE" w:rsidP="00D0513F">
            <w:pPr>
              <w:shd w:val="clear" w:color="auto" w:fill="FFFFFF"/>
              <w:spacing w:line="240" w:lineRule="exact"/>
              <w:rPr>
                <w:sz w:val="24"/>
                <w:szCs w:val="24"/>
              </w:rPr>
            </w:pPr>
            <w:r w:rsidRPr="00D0513F">
              <w:rPr>
                <w:sz w:val="24"/>
                <w:szCs w:val="24"/>
              </w:rPr>
              <w:t xml:space="preserve">ИНН </w:t>
            </w:r>
            <w:r>
              <w:rPr>
                <w:sz w:val="24"/>
                <w:szCs w:val="24"/>
              </w:rPr>
              <w:t xml:space="preserve">  </w:t>
            </w:r>
            <w:r w:rsidRPr="00D0513F">
              <w:rPr>
                <w:sz w:val="24"/>
                <w:szCs w:val="24"/>
              </w:rPr>
              <w:t>4714000483</w:t>
            </w:r>
          </w:p>
          <w:p w:rsidR="000476AE" w:rsidRPr="00D0513F" w:rsidRDefault="000476AE" w:rsidP="00D0513F">
            <w:pPr>
              <w:tabs>
                <w:tab w:val="left" w:pos="3375"/>
              </w:tabs>
              <w:jc w:val="both"/>
              <w:rPr>
                <w:sz w:val="24"/>
                <w:szCs w:val="24"/>
              </w:rPr>
            </w:pPr>
            <w:r w:rsidRPr="00D0513F">
              <w:rPr>
                <w:sz w:val="24"/>
                <w:szCs w:val="24"/>
              </w:rPr>
              <w:t>Лицевой счет №  04453004080</w:t>
            </w:r>
          </w:p>
          <w:p w:rsidR="000476AE" w:rsidRPr="000A182D" w:rsidRDefault="000476AE" w:rsidP="00D0513F">
            <w:pPr>
              <w:tabs>
                <w:tab w:val="left" w:pos="3375"/>
              </w:tabs>
              <w:jc w:val="both"/>
              <w:rPr>
                <w:sz w:val="24"/>
                <w:szCs w:val="24"/>
              </w:rPr>
            </w:pPr>
            <w:r w:rsidRPr="00D0513F">
              <w:rPr>
                <w:sz w:val="24"/>
                <w:szCs w:val="24"/>
              </w:rPr>
              <w:t>р/с 40101810200000010022 в ГРКЦ ГУ Банка России по Ленинградской области</w:t>
            </w:r>
          </w:p>
        </w:tc>
      </w:tr>
      <w:tr w:rsidR="000476AE" w:rsidRPr="000A182D" w:rsidTr="00E97F3B">
        <w:trPr>
          <w:gridAfter w:val="1"/>
          <w:wAfter w:w="23" w:type="dxa"/>
        </w:trPr>
        <w:tc>
          <w:tcPr>
            <w:tcW w:w="4894" w:type="dxa"/>
          </w:tcPr>
          <w:p w:rsidR="000476AE" w:rsidRPr="000A182D" w:rsidRDefault="000476AE" w:rsidP="00532024">
            <w:pPr>
              <w:tabs>
                <w:tab w:val="left" w:pos="3375"/>
              </w:tabs>
              <w:jc w:val="both"/>
              <w:rPr>
                <w:sz w:val="24"/>
                <w:szCs w:val="24"/>
              </w:rPr>
            </w:pPr>
            <w:r w:rsidRPr="000A182D">
              <w:rPr>
                <w:sz w:val="24"/>
                <w:szCs w:val="24"/>
              </w:rPr>
              <w:t xml:space="preserve">КПП </w:t>
            </w:r>
            <w:r>
              <w:rPr>
                <w:sz w:val="24"/>
                <w:szCs w:val="24"/>
              </w:rPr>
              <w:t xml:space="preserve">        </w:t>
            </w:r>
            <w:r w:rsidRPr="000A182D">
              <w:rPr>
                <w:sz w:val="24"/>
                <w:szCs w:val="24"/>
              </w:rPr>
              <w:t>784101001</w:t>
            </w:r>
          </w:p>
        </w:tc>
        <w:tc>
          <w:tcPr>
            <w:tcW w:w="5006" w:type="dxa"/>
            <w:gridSpan w:val="2"/>
          </w:tcPr>
          <w:p w:rsidR="000476AE" w:rsidRPr="00284ACF" w:rsidRDefault="000476AE" w:rsidP="00532024">
            <w:pPr>
              <w:tabs>
                <w:tab w:val="left" w:pos="3375"/>
              </w:tabs>
              <w:jc w:val="both"/>
              <w:rPr>
                <w:sz w:val="24"/>
                <w:szCs w:val="24"/>
              </w:rPr>
            </w:pPr>
            <w:r w:rsidRPr="00284ACF">
              <w:rPr>
                <w:sz w:val="24"/>
                <w:szCs w:val="24"/>
              </w:rPr>
              <w:t xml:space="preserve">КПП      </w:t>
            </w:r>
            <w:r>
              <w:rPr>
                <w:sz w:val="24"/>
                <w:szCs w:val="24"/>
              </w:rPr>
              <w:t xml:space="preserve">   </w:t>
            </w:r>
            <w:r w:rsidRPr="00284ACF">
              <w:rPr>
                <w:sz w:val="24"/>
                <w:szCs w:val="24"/>
              </w:rPr>
              <w:t>472601001</w:t>
            </w:r>
          </w:p>
        </w:tc>
      </w:tr>
      <w:tr w:rsidR="000476AE" w:rsidRPr="000A182D" w:rsidTr="00E97F3B">
        <w:trPr>
          <w:gridAfter w:val="1"/>
          <w:wAfter w:w="23" w:type="dxa"/>
        </w:trPr>
        <w:tc>
          <w:tcPr>
            <w:tcW w:w="4894" w:type="dxa"/>
          </w:tcPr>
          <w:p w:rsidR="000476AE" w:rsidRPr="000A182D" w:rsidRDefault="000476AE" w:rsidP="00532024">
            <w:pPr>
              <w:tabs>
                <w:tab w:val="left" w:pos="3375"/>
              </w:tabs>
              <w:jc w:val="both"/>
              <w:rPr>
                <w:sz w:val="24"/>
                <w:szCs w:val="24"/>
              </w:rPr>
            </w:pPr>
            <w:r w:rsidRPr="000A182D">
              <w:rPr>
                <w:sz w:val="24"/>
                <w:szCs w:val="24"/>
              </w:rPr>
              <w:t>БИК</w:t>
            </w:r>
            <w:r>
              <w:rPr>
                <w:sz w:val="24"/>
                <w:szCs w:val="24"/>
              </w:rPr>
              <w:t xml:space="preserve">    </w:t>
            </w:r>
            <w:r w:rsidRPr="000A182D">
              <w:rPr>
                <w:sz w:val="24"/>
                <w:szCs w:val="24"/>
              </w:rPr>
              <w:t xml:space="preserve"> </w:t>
            </w:r>
            <w:r>
              <w:rPr>
                <w:sz w:val="24"/>
                <w:szCs w:val="24"/>
              </w:rPr>
              <w:t xml:space="preserve">     </w:t>
            </w:r>
            <w:r w:rsidRPr="000A182D">
              <w:rPr>
                <w:sz w:val="24"/>
                <w:szCs w:val="24"/>
              </w:rPr>
              <w:t>044106001</w:t>
            </w:r>
          </w:p>
        </w:tc>
        <w:tc>
          <w:tcPr>
            <w:tcW w:w="5006" w:type="dxa"/>
            <w:gridSpan w:val="2"/>
          </w:tcPr>
          <w:p w:rsidR="000476AE" w:rsidRPr="00284ACF" w:rsidRDefault="000476AE" w:rsidP="00532024">
            <w:pPr>
              <w:tabs>
                <w:tab w:val="left" w:pos="3375"/>
              </w:tabs>
              <w:jc w:val="both"/>
              <w:rPr>
                <w:sz w:val="24"/>
                <w:szCs w:val="24"/>
              </w:rPr>
            </w:pPr>
            <w:r w:rsidRPr="00284ACF">
              <w:rPr>
                <w:sz w:val="24"/>
                <w:szCs w:val="24"/>
              </w:rPr>
              <w:t xml:space="preserve">БИК       </w:t>
            </w:r>
            <w:r>
              <w:rPr>
                <w:sz w:val="24"/>
                <w:szCs w:val="24"/>
              </w:rPr>
              <w:t xml:space="preserve">  </w:t>
            </w:r>
            <w:r w:rsidRPr="00284ACF">
              <w:rPr>
                <w:sz w:val="24"/>
                <w:szCs w:val="24"/>
              </w:rPr>
              <w:t xml:space="preserve"> 044106001</w:t>
            </w:r>
          </w:p>
        </w:tc>
      </w:tr>
      <w:tr w:rsidR="000476AE" w:rsidRPr="000A182D" w:rsidTr="00E97F3B">
        <w:trPr>
          <w:gridAfter w:val="1"/>
          <w:wAfter w:w="23" w:type="dxa"/>
        </w:trPr>
        <w:tc>
          <w:tcPr>
            <w:tcW w:w="4894" w:type="dxa"/>
          </w:tcPr>
          <w:p w:rsidR="000476AE" w:rsidRPr="000A182D" w:rsidRDefault="000476AE" w:rsidP="00532024">
            <w:pPr>
              <w:tabs>
                <w:tab w:val="left" w:pos="3375"/>
              </w:tabs>
              <w:jc w:val="both"/>
              <w:rPr>
                <w:sz w:val="24"/>
                <w:szCs w:val="24"/>
              </w:rPr>
            </w:pPr>
            <w:r w:rsidRPr="000A182D">
              <w:rPr>
                <w:sz w:val="24"/>
                <w:szCs w:val="24"/>
              </w:rPr>
              <w:t xml:space="preserve">ОГРН </w:t>
            </w:r>
            <w:r>
              <w:rPr>
                <w:sz w:val="24"/>
                <w:szCs w:val="24"/>
              </w:rPr>
              <w:t xml:space="preserve">       </w:t>
            </w:r>
            <w:r w:rsidRPr="000A182D">
              <w:rPr>
                <w:sz w:val="24"/>
                <w:szCs w:val="24"/>
              </w:rPr>
              <w:t xml:space="preserve">1037843096280 </w:t>
            </w:r>
          </w:p>
        </w:tc>
        <w:tc>
          <w:tcPr>
            <w:tcW w:w="5006" w:type="dxa"/>
            <w:gridSpan w:val="2"/>
          </w:tcPr>
          <w:p w:rsidR="000476AE" w:rsidRPr="00284ACF" w:rsidRDefault="000476AE" w:rsidP="00532024">
            <w:pPr>
              <w:tabs>
                <w:tab w:val="left" w:pos="3375"/>
              </w:tabs>
              <w:jc w:val="both"/>
              <w:rPr>
                <w:sz w:val="24"/>
                <w:szCs w:val="24"/>
              </w:rPr>
            </w:pPr>
            <w:r w:rsidRPr="00284ACF">
              <w:rPr>
                <w:sz w:val="24"/>
                <w:szCs w:val="24"/>
              </w:rPr>
              <w:t xml:space="preserve">ОГРН    </w:t>
            </w:r>
            <w:r>
              <w:rPr>
                <w:sz w:val="24"/>
                <w:szCs w:val="24"/>
              </w:rPr>
              <w:t xml:space="preserve"> </w:t>
            </w:r>
            <w:r w:rsidRPr="00284ACF">
              <w:rPr>
                <w:sz w:val="24"/>
                <w:szCs w:val="24"/>
              </w:rPr>
              <w:t xml:space="preserve"> </w:t>
            </w:r>
            <w:r>
              <w:rPr>
                <w:sz w:val="24"/>
                <w:szCs w:val="24"/>
              </w:rPr>
              <w:t xml:space="preserve"> </w:t>
            </w:r>
            <w:r w:rsidRPr="00284ACF">
              <w:rPr>
                <w:sz w:val="24"/>
                <w:szCs w:val="24"/>
              </w:rPr>
              <w:t xml:space="preserve">1034701759124                           </w:t>
            </w:r>
          </w:p>
        </w:tc>
      </w:tr>
      <w:tr w:rsidR="000476AE" w:rsidRPr="000A182D" w:rsidTr="00E97F3B">
        <w:trPr>
          <w:gridAfter w:val="1"/>
          <w:wAfter w:w="23" w:type="dxa"/>
        </w:trPr>
        <w:tc>
          <w:tcPr>
            <w:tcW w:w="4894" w:type="dxa"/>
          </w:tcPr>
          <w:p w:rsidR="000476AE" w:rsidRPr="000A182D" w:rsidRDefault="000476AE" w:rsidP="00532024">
            <w:pPr>
              <w:tabs>
                <w:tab w:val="left" w:pos="3375"/>
              </w:tabs>
              <w:jc w:val="both"/>
              <w:rPr>
                <w:sz w:val="24"/>
                <w:szCs w:val="24"/>
              </w:rPr>
            </w:pPr>
            <w:r w:rsidRPr="000A182D">
              <w:rPr>
                <w:sz w:val="24"/>
                <w:szCs w:val="24"/>
              </w:rPr>
              <w:t xml:space="preserve">ОКПО </w:t>
            </w:r>
            <w:r>
              <w:rPr>
                <w:sz w:val="24"/>
                <w:szCs w:val="24"/>
              </w:rPr>
              <w:t xml:space="preserve">      </w:t>
            </w:r>
            <w:r w:rsidRPr="000A182D">
              <w:rPr>
                <w:sz w:val="24"/>
                <w:szCs w:val="24"/>
              </w:rPr>
              <w:t>00098128</w:t>
            </w:r>
          </w:p>
        </w:tc>
        <w:tc>
          <w:tcPr>
            <w:tcW w:w="5006" w:type="dxa"/>
            <w:gridSpan w:val="2"/>
          </w:tcPr>
          <w:p w:rsidR="000476AE" w:rsidRPr="00284ACF" w:rsidRDefault="000476AE" w:rsidP="00532024">
            <w:pPr>
              <w:tabs>
                <w:tab w:val="left" w:pos="3375"/>
              </w:tabs>
              <w:jc w:val="both"/>
              <w:rPr>
                <w:sz w:val="24"/>
                <w:szCs w:val="24"/>
              </w:rPr>
            </w:pPr>
            <w:r w:rsidRPr="00284ACF">
              <w:rPr>
                <w:sz w:val="24"/>
                <w:szCs w:val="24"/>
              </w:rPr>
              <w:t xml:space="preserve">ОКПО     </w:t>
            </w:r>
            <w:r>
              <w:rPr>
                <w:sz w:val="24"/>
                <w:szCs w:val="24"/>
              </w:rPr>
              <w:t xml:space="preserve"> </w:t>
            </w:r>
            <w:r w:rsidRPr="00284ACF">
              <w:rPr>
                <w:sz w:val="24"/>
                <w:szCs w:val="24"/>
              </w:rPr>
              <w:t>02109853</w:t>
            </w:r>
          </w:p>
        </w:tc>
      </w:tr>
      <w:tr w:rsidR="000476AE" w:rsidRPr="000A182D" w:rsidTr="00E97F3B">
        <w:trPr>
          <w:gridAfter w:val="1"/>
          <w:wAfter w:w="23" w:type="dxa"/>
        </w:trPr>
        <w:tc>
          <w:tcPr>
            <w:tcW w:w="4894" w:type="dxa"/>
          </w:tcPr>
          <w:p w:rsidR="000476AE" w:rsidRPr="000A182D" w:rsidRDefault="000476AE" w:rsidP="00111285">
            <w:pPr>
              <w:tabs>
                <w:tab w:val="left" w:pos="3375"/>
              </w:tabs>
              <w:jc w:val="both"/>
              <w:rPr>
                <w:sz w:val="24"/>
                <w:szCs w:val="24"/>
              </w:rPr>
            </w:pPr>
            <w:r w:rsidRPr="000A182D">
              <w:rPr>
                <w:sz w:val="24"/>
                <w:szCs w:val="24"/>
              </w:rPr>
              <w:t xml:space="preserve">ОКВЭД </w:t>
            </w:r>
            <w:r>
              <w:rPr>
                <w:sz w:val="24"/>
                <w:szCs w:val="24"/>
              </w:rPr>
              <w:t xml:space="preserve">    </w:t>
            </w:r>
            <w:r w:rsidRPr="000A182D">
              <w:rPr>
                <w:sz w:val="24"/>
                <w:szCs w:val="24"/>
              </w:rPr>
              <w:t>75.11.21</w:t>
            </w:r>
          </w:p>
        </w:tc>
        <w:tc>
          <w:tcPr>
            <w:tcW w:w="5006" w:type="dxa"/>
            <w:gridSpan w:val="2"/>
          </w:tcPr>
          <w:p w:rsidR="000476AE" w:rsidRPr="00284ACF" w:rsidRDefault="000476AE" w:rsidP="00532024">
            <w:pPr>
              <w:tabs>
                <w:tab w:val="left" w:pos="3375"/>
              </w:tabs>
              <w:jc w:val="both"/>
              <w:rPr>
                <w:sz w:val="24"/>
                <w:szCs w:val="24"/>
              </w:rPr>
            </w:pPr>
            <w:r w:rsidRPr="00284ACF">
              <w:rPr>
                <w:sz w:val="24"/>
                <w:szCs w:val="24"/>
              </w:rPr>
              <w:t xml:space="preserve">ОКВЭД   </w:t>
            </w:r>
            <w:r>
              <w:rPr>
                <w:sz w:val="24"/>
                <w:szCs w:val="24"/>
              </w:rPr>
              <w:t xml:space="preserve"> </w:t>
            </w:r>
            <w:r w:rsidRPr="00284ACF">
              <w:rPr>
                <w:sz w:val="24"/>
                <w:szCs w:val="24"/>
              </w:rPr>
              <w:t>75.11.31</w:t>
            </w:r>
          </w:p>
        </w:tc>
      </w:tr>
      <w:tr w:rsidR="000476AE" w:rsidRPr="000A182D" w:rsidTr="00E97F3B">
        <w:trPr>
          <w:gridAfter w:val="1"/>
          <w:wAfter w:w="23" w:type="dxa"/>
        </w:trPr>
        <w:tc>
          <w:tcPr>
            <w:tcW w:w="4894" w:type="dxa"/>
          </w:tcPr>
          <w:p w:rsidR="000476AE" w:rsidRPr="000A182D" w:rsidRDefault="000476AE" w:rsidP="00532024">
            <w:pPr>
              <w:tabs>
                <w:tab w:val="left" w:pos="3375"/>
              </w:tabs>
              <w:jc w:val="both"/>
              <w:rPr>
                <w:sz w:val="24"/>
                <w:szCs w:val="24"/>
              </w:rPr>
            </w:pPr>
            <w:r w:rsidRPr="000A182D">
              <w:rPr>
                <w:sz w:val="24"/>
                <w:szCs w:val="24"/>
              </w:rPr>
              <w:t xml:space="preserve">ОКТМО </w:t>
            </w:r>
            <w:r>
              <w:rPr>
                <w:sz w:val="24"/>
                <w:szCs w:val="24"/>
              </w:rPr>
              <w:t xml:space="preserve">   </w:t>
            </w:r>
            <w:r w:rsidRPr="000A182D">
              <w:rPr>
                <w:sz w:val="24"/>
                <w:szCs w:val="24"/>
              </w:rPr>
              <w:t>40298563000</w:t>
            </w:r>
          </w:p>
        </w:tc>
        <w:tc>
          <w:tcPr>
            <w:tcW w:w="5006" w:type="dxa"/>
            <w:gridSpan w:val="2"/>
          </w:tcPr>
          <w:p w:rsidR="000476AE" w:rsidRPr="00284ACF" w:rsidRDefault="000476AE" w:rsidP="00532024">
            <w:pPr>
              <w:tabs>
                <w:tab w:val="left" w:pos="3375"/>
              </w:tabs>
              <w:jc w:val="both"/>
              <w:rPr>
                <w:sz w:val="24"/>
                <w:szCs w:val="24"/>
              </w:rPr>
            </w:pPr>
            <w:r w:rsidRPr="00284ACF">
              <w:rPr>
                <w:sz w:val="24"/>
                <w:szCs w:val="24"/>
              </w:rPr>
              <w:t xml:space="preserve">ОКТМО </w:t>
            </w:r>
            <w:r>
              <w:rPr>
                <w:sz w:val="24"/>
                <w:szCs w:val="24"/>
              </w:rPr>
              <w:t xml:space="preserve"> </w:t>
            </w:r>
            <w:r w:rsidRPr="00284ACF">
              <w:rPr>
                <w:sz w:val="24"/>
                <w:szCs w:val="24"/>
              </w:rPr>
              <w:t xml:space="preserve"> </w:t>
            </w:r>
            <w:r>
              <w:rPr>
                <w:sz w:val="24"/>
                <w:szCs w:val="24"/>
              </w:rPr>
              <w:t xml:space="preserve"> </w:t>
            </w:r>
            <w:r w:rsidRPr="00284ACF">
              <w:rPr>
                <w:sz w:val="24"/>
                <w:szCs w:val="24"/>
              </w:rPr>
              <w:t>41754000001</w:t>
            </w:r>
          </w:p>
        </w:tc>
      </w:tr>
      <w:tr w:rsidR="000476AE" w:rsidRPr="000A182D" w:rsidTr="00E97F3B">
        <w:trPr>
          <w:gridAfter w:val="1"/>
          <w:wAfter w:w="23" w:type="dxa"/>
        </w:trPr>
        <w:tc>
          <w:tcPr>
            <w:tcW w:w="4894" w:type="dxa"/>
          </w:tcPr>
          <w:p w:rsidR="000476AE" w:rsidRPr="000A182D" w:rsidRDefault="000476AE" w:rsidP="00532024">
            <w:pPr>
              <w:tabs>
                <w:tab w:val="left" w:pos="3375"/>
              </w:tabs>
              <w:jc w:val="both"/>
              <w:rPr>
                <w:sz w:val="24"/>
                <w:szCs w:val="24"/>
              </w:rPr>
            </w:pPr>
            <w:r w:rsidRPr="000A182D">
              <w:rPr>
                <w:sz w:val="24"/>
                <w:szCs w:val="24"/>
              </w:rPr>
              <w:t>ОКОПФ</w:t>
            </w:r>
            <w:r>
              <w:rPr>
                <w:sz w:val="24"/>
                <w:szCs w:val="24"/>
              </w:rPr>
              <w:t xml:space="preserve">   </w:t>
            </w:r>
            <w:r w:rsidRPr="000A182D">
              <w:rPr>
                <w:sz w:val="24"/>
                <w:szCs w:val="24"/>
              </w:rPr>
              <w:t xml:space="preserve"> 81</w:t>
            </w:r>
          </w:p>
        </w:tc>
        <w:tc>
          <w:tcPr>
            <w:tcW w:w="5006" w:type="dxa"/>
            <w:gridSpan w:val="2"/>
          </w:tcPr>
          <w:p w:rsidR="000476AE" w:rsidRPr="00284ACF" w:rsidRDefault="000476AE" w:rsidP="00111285">
            <w:pPr>
              <w:tabs>
                <w:tab w:val="left" w:pos="3375"/>
              </w:tabs>
              <w:jc w:val="both"/>
              <w:rPr>
                <w:sz w:val="24"/>
                <w:szCs w:val="24"/>
              </w:rPr>
            </w:pPr>
            <w:r w:rsidRPr="00284ACF">
              <w:rPr>
                <w:sz w:val="24"/>
                <w:szCs w:val="24"/>
              </w:rPr>
              <w:t xml:space="preserve">ОКОПФ  </w:t>
            </w:r>
            <w:r>
              <w:rPr>
                <w:sz w:val="24"/>
                <w:szCs w:val="24"/>
              </w:rPr>
              <w:t xml:space="preserve"> </w:t>
            </w:r>
            <w:r w:rsidRPr="00284ACF">
              <w:rPr>
                <w:sz w:val="24"/>
                <w:szCs w:val="24"/>
              </w:rPr>
              <w:t xml:space="preserve"> 20904</w:t>
            </w:r>
          </w:p>
        </w:tc>
      </w:tr>
      <w:tr w:rsidR="000476AE" w:rsidRPr="000A182D" w:rsidTr="00E97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892" w:type="dxa"/>
          </w:tcPr>
          <w:p w:rsidR="000476AE" w:rsidRDefault="000476AE" w:rsidP="007F4B1A">
            <w:pPr>
              <w:jc w:val="center"/>
              <w:rPr>
                <w:sz w:val="24"/>
                <w:szCs w:val="24"/>
              </w:rPr>
            </w:pPr>
          </w:p>
          <w:p w:rsidR="000476AE" w:rsidRDefault="000476AE" w:rsidP="007F4B1A">
            <w:pPr>
              <w:jc w:val="center"/>
              <w:rPr>
                <w:sz w:val="24"/>
                <w:szCs w:val="24"/>
              </w:rPr>
            </w:pPr>
          </w:p>
          <w:p w:rsidR="000476AE" w:rsidRPr="00C15465" w:rsidRDefault="000476AE" w:rsidP="00C15465">
            <w:pPr>
              <w:rPr>
                <w:sz w:val="28"/>
                <w:szCs w:val="28"/>
              </w:rPr>
            </w:pPr>
            <w:r w:rsidRPr="00C15465">
              <w:rPr>
                <w:sz w:val="28"/>
                <w:szCs w:val="28"/>
              </w:rPr>
              <w:t>Комитет общего и профессионального образования Ленинградской области</w:t>
            </w:r>
          </w:p>
          <w:p w:rsidR="000476AE" w:rsidRPr="00C15465" w:rsidRDefault="000476AE" w:rsidP="001D433A">
            <w:pPr>
              <w:rPr>
                <w:sz w:val="28"/>
                <w:szCs w:val="28"/>
              </w:rPr>
            </w:pPr>
          </w:p>
          <w:p w:rsidR="000476AE" w:rsidRPr="00C15465" w:rsidRDefault="000476AE" w:rsidP="001D433A">
            <w:pPr>
              <w:rPr>
                <w:sz w:val="28"/>
                <w:szCs w:val="28"/>
              </w:rPr>
            </w:pPr>
            <w:r w:rsidRPr="00C15465">
              <w:rPr>
                <w:sz w:val="28"/>
                <w:szCs w:val="28"/>
              </w:rPr>
              <w:t>Председатель комитета общего и профессионального образования Ленинградской области</w:t>
            </w:r>
          </w:p>
          <w:p w:rsidR="000476AE" w:rsidRPr="000A182D" w:rsidRDefault="000476AE" w:rsidP="001D433A">
            <w:pPr>
              <w:rPr>
                <w:sz w:val="24"/>
                <w:szCs w:val="24"/>
              </w:rPr>
            </w:pPr>
          </w:p>
          <w:p w:rsidR="000476AE" w:rsidRPr="00C15465" w:rsidRDefault="000476AE" w:rsidP="001D433A">
            <w:pPr>
              <w:rPr>
                <w:sz w:val="28"/>
                <w:szCs w:val="28"/>
              </w:rPr>
            </w:pPr>
            <w:r w:rsidRPr="00C15465">
              <w:rPr>
                <w:sz w:val="28"/>
                <w:szCs w:val="28"/>
              </w:rPr>
              <w:t>_________________        /  С.В.Тарасов</w:t>
            </w:r>
          </w:p>
          <w:p w:rsidR="000476AE" w:rsidRPr="007F4B1A" w:rsidRDefault="000476AE" w:rsidP="001D433A">
            <w:pPr>
              <w:rPr>
                <w:sz w:val="16"/>
                <w:szCs w:val="16"/>
              </w:rPr>
            </w:pPr>
            <w:r>
              <w:rPr>
                <w:sz w:val="16"/>
                <w:szCs w:val="16"/>
              </w:rPr>
              <w:t xml:space="preserve">               (подпись)</w:t>
            </w:r>
          </w:p>
          <w:p w:rsidR="000476AE" w:rsidRDefault="000476AE" w:rsidP="001D433A">
            <w:pPr>
              <w:rPr>
                <w:sz w:val="24"/>
                <w:szCs w:val="24"/>
              </w:rPr>
            </w:pPr>
          </w:p>
          <w:p w:rsidR="000476AE" w:rsidRPr="00676853" w:rsidRDefault="000476AE" w:rsidP="001D433A">
            <w:pPr>
              <w:rPr>
                <w:sz w:val="24"/>
                <w:szCs w:val="24"/>
                <w:lang w:val="en-US"/>
              </w:rPr>
            </w:pPr>
          </w:p>
          <w:p w:rsidR="000476AE" w:rsidRPr="000A182D" w:rsidRDefault="000476AE" w:rsidP="001D433A">
            <w:pPr>
              <w:rPr>
                <w:sz w:val="24"/>
                <w:szCs w:val="24"/>
              </w:rPr>
            </w:pPr>
            <w:r w:rsidRPr="000A182D">
              <w:rPr>
                <w:sz w:val="24"/>
                <w:szCs w:val="24"/>
              </w:rPr>
              <w:t>М.П.</w:t>
            </w:r>
          </w:p>
        </w:tc>
        <w:tc>
          <w:tcPr>
            <w:tcW w:w="709" w:type="dxa"/>
          </w:tcPr>
          <w:p w:rsidR="000476AE" w:rsidRPr="000A182D" w:rsidRDefault="000476AE" w:rsidP="001D433A">
            <w:pPr>
              <w:snapToGrid w:val="0"/>
              <w:rPr>
                <w:sz w:val="24"/>
                <w:szCs w:val="24"/>
              </w:rPr>
            </w:pPr>
          </w:p>
        </w:tc>
        <w:tc>
          <w:tcPr>
            <w:tcW w:w="4536" w:type="dxa"/>
            <w:gridSpan w:val="2"/>
          </w:tcPr>
          <w:p w:rsidR="000476AE" w:rsidRDefault="000476AE" w:rsidP="007F4B1A">
            <w:pPr>
              <w:jc w:val="center"/>
              <w:rPr>
                <w:sz w:val="24"/>
                <w:szCs w:val="24"/>
              </w:rPr>
            </w:pPr>
          </w:p>
          <w:p w:rsidR="000476AE" w:rsidRDefault="000476AE" w:rsidP="007F4B1A">
            <w:pPr>
              <w:jc w:val="center"/>
              <w:rPr>
                <w:sz w:val="24"/>
                <w:szCs w:val="24"/>
              </w:rPr>
            </w:pPr>
          </w:p>
          <w:p w:rsidR="000476AE" w:rsidRPr="00C15465" w:rsidRDefault="000476AE" w:rsidP="007F4B1A">
            <w:pPr>
              <w:jc w:val="center"/>
              <w:rPr>
                <w:sz w:val="28"/>
                <w:szCs w:val="28"/>
              </w:rPr>
            </w:pPr>
            <w:r w:rsidRPr="00C15465">
              <w:rPr>
                <w:sz w:val="28"/>
                <w:szCs w:val="28"/>
              </w:rPr>
              <w:t>Получатель</w:t>
            </w:r>
          </w:p>
          <w:p w:rsidR="000476AE" w:rsidRPr="00C15465" w:rsidRDefault="000476AE" w:rsidP="001D433A">
            <w:pPr>
              <w:rPr>
                <w:sz w:val="28"/>
                <w:szCs w:val="28"/>
              </w:rPr>
            </w:pPr>
          </w:p>
          <w:p w:rsidR="000476AE" w:rsidRPr="00C15465" w:rsidRDefault="000476AE" w:rsidP="001D433A">
            <w:pPr>
              <w:rPr>
                <w:sz w:val="28"/>
                <w:szCs w:val="28"/>
              </w:rPr>
            </w:pPr>
          </w:p>
          <w:p w:rsidR="000476AE" w:rsidRPr="00C15465" w:rsidRDefault="000476AE" w:rsidP="001D433A">
            <w:pPr>
              <w:rPr>
                <w:sz w:val="28"/>
                <w:szCs w:val="28"/>
              </w:rPr>
            </w:pPr>
            <w:r w:rsidRPr="00C15465">
              <w:rPr>
                <w:sz w:val="28"/>
                <w:szCs w:val="28"/>
              </w:rPr>
              <w:t>Глава администрации                  Сосновоборского городского округа Ленинградской области</w:t>
            </w:r>
          </w:p>
          <w:p w:rsidR="000476AE" w:rsidRPr="00C15465" w:rsidRDefault="000476AE" w:rsidP="001D433A">
            <w:pPr>
              <w:rPr>
                <w:sz w:val="28"/>
                <w:szCs w:val="28"/>
              </w:rPr>
            </w:pPr>
          </w:p>
          <w:p w:rsidR="000476AE" w:rsidRPr="00C15465" w:rsidRDefault="000476AE" w:rsidP="001D433A">
            <w:pPr>
              <w:rPr>
                <w:sz w:val="28"/>
                <w:szCs w:val="28"/>
              </w:rPr>
            </w:pPr>
            <w:r w:rsidRPr="00C15465">
              <w:rPr>
                <w:sz w:val="28"/>
                <w:szCs w:val="28"/>
              </w:rPr>
              <w:t>______________ / В.И. Голиков</w:t>
            </w:r>
          </w:p>
          <w:p w:rsidR="000476AE" w:rsidRPr="007F4B1A" w:rsidRDefault="000476AE" w:rsidP="001D433A">
            <w:pPr>
              <w:rPr>
                <w:sz w:val="16"/>
                <w:szCs w:val="16"/>
              </w:rPr>
            </w:pPr>
            <w:r>
              <w:rPr>
                <w:sz w:val="16"/>
                <w:szCs w:val="16"/>
              </w:rPr>
              <w:t xml:space="preserve">               (подпись)</w:t>
            </w:r>
          </w:p>
          <w:p w:rsidR="000476AE" w:rsidRPr="00676853" w:rsidRDefault="000476AE" w:rsidP="001D433A">
            <w:pPr>
              <w:rPr>
                <w:sz w:val="16"/>
                <w:szCs w:val="16"/>
                <w:lang w:val="en-US"/>
              </w:rPr>
            </w:pPr>
          </w:p>
          <w:p w:rsidR="000476AE" w:rsidRDefault="000476AE" w:rsidP="001D433A">
            <w:pPr>
              <w:rPr>
                <w:sz w:val="24"/>
                <w:szCs w:val="24"/>
              </w:rPr>
            </w:pPr>
          </w:p>
          <w:p w:rsidR="000476AE" w:rsidRPr="00676853" w:rsidRDefault="000476AE" w:rsidP="001D433A">
            <w:pPr>
              <w:rPr>
                <w:sz w:val="24"/>
                <w:szCs w:val="24"/>
              </w:rPr>
            </w:pPr>
            <w:r w:rsidRPr="000A182D">
              <w:rPr>
                <w:sz w:val="24"/>
                <w:szCs w:val="24"/>
              </w:rPr>
              <w:t>М.П</w:t>
            </w:r>
            <w:r w:rsidRPr="00676853">
              <w:rPr>
                <w:sz w:val="24"/>
                <w:szCs w:val="24"/>
              </w:rPr>
              <w:t>.</w:t>
            </w:r>
          </w:p>
        </w:tc>
      </w:tr>
    </w:tbl>
    <w:p w:rsidR="000476AE" w:rsidRPr="000A182D" w:rsidRDefault="000476AE" w:rsidP="006475C6">
      <w:pPr>
        <w:pStyle w:val="Preformat"/>
      </w:pPr>
    </w:p>
    <w:sectPr w:rsidR="000476AE" w:rsidRPr="000A182D" w:rsidSect="00420817">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AE" w:rsidRDefault="000476AE" w:rsidP="002B0352">
      <w:r>
        <w:separator/>
      </w:r>
    </w:p>
  </w:endnote>
  <w:endnote w:type="continuationSeparator" w:id="0">
    <w:p w:rsidR="000476AE" w:rsidRDefault="000476AE" w:rsidP="002B0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AE" w:rsidRDefault="000476AE">
    <w:pPr>
      <w:pStyle w:val="Footer"/>
      <w:jc w:val="right"/>
    </w:pPr>
    <w:fldSimple w:instr="PAGE   \* MERGEFORMAT">
      <w:r>
        <w:rPr>
          <w:noProof/>
        </w:rPr>
        <w:t>8</w:t>
      </w:r>
    </w:fldSimple>
  </w:p>
  <w:p w:rsidR="000476AE" w:rsidRDefault="000476AE" w:rsidP="00880F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AE" w:rsidRDefault="000476AE" w:rsidP="002B0352">
      <w:r>
        <w:separator/>
      </w:r>
    </w:p>
  </w:footnote>
  <w:footnote w:type="continuationSeparator" w:id="0">
    <w:p w:rsidR="000476AE" w:rsidRDefault="000476AE" w:rsidP="002B0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CC0"/>
    <w:multiLevelType w:val="hybridMultilevel"/>
    <w:tmpl w:val="A2AE9C48"/>
    <w:lvl w:ilvl="0" w:tplc="487E8820">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1">
    <w:nsid w:val="06726179"/>
    <w:multiLevelType w:val="hybridMultilevel"/>
    <w:tmpl w:val="E4EA6010"/>
    <w:lvl w:ilvl="0" w:tplc="C060BDB4">
      <w:start w:val="1"/>
      <w:numFmt w:val="upperRoman"/>
      <w:lvlText w:val="%1."/>
      <w:lvlJc w:val="left"/>
      <w:pPr>
        <w:tabs>
          <w:tab w:val="num" w:pos="1080"/>
        </w:tabs>
        <w:ind w:left="1080" w:hanging="720"/>
      </w:pPr>
      <w:rPr>
        <w:rFonts w:cs="Times New Roman" w:hint="default"/>
      </w:rPr>
    </w:lvl>
    <w:lvl w:ilvl="1" w:tplc="47BA0556">
      <w:numFmt w:val="none"/>
      <w:lvlText w:val=""/>
      <w:lvlJc w:val="left"/>
      <w:pPr>
        <w:tabs>
          <w:tab w:val="num" w:pos="360"/>
        </w:tabs>
      </w:pPr>
      <w:rPr>
        <w:rFonts w:cs="Times New Roman"/>
      </w:rPr>
    </w:lvl>
    <w:lvl w:ilvl="2" w:tplc="2900401A">
      <w:numFmt w:val="none"/>
      <w:lvlText w:val=""/>
      <w:lvlJc w:val="left"/>
      <w:pPr>
        <w:tabs>
          <w:tab w:val="num" w:pos="360"/>
        </w:tabs>
      </w:pPr>
      <w:rPr>
        <w:rFonts w:cs="Times New Roman"/>
      </w:rPr>
    </w:lvl>
    <w:lvl w:ilvl="3" w:tplc="98C42482">
      <w:numFmt w:val="none"/>
      <w:lvlText w:val=""/>
      <w:lvlJc w:val="left"/>
      <w:pPr>
        <w:tabs>
          <w:tab w:val="num" w:pos="360"/>
        </w:tabs>
      </w:pPr>
      <w:rPr>
        <w:rFonts w:cs="Times New Roman"/>
      </w:rPr>
    </w:lvl>
    <w:lvl w:ilvl="4" w:tplc="F56A6420">
      <w:numFmt w:val="none"/>
      <w:lvlText w:val=""/>
      <w:lvlJc w:val="left"/>
      <w:pPr>
        <w:tabs>
          <w:tab w:val="num" w:pos="360"/>
        </w:tabs>
      </w:pPr>
      <w:rPr>
        <w:rFonts w:cs="Times New Roman"/>
      </w:rPr>
    </w:lvl>
    <w:lvl w:ilvl="5" w:tplc="A712DF94">
      <w:numFmt w:val="none"/>
      <w:lvlText w:val=""/>
      <w:lvlJc w:val="left"/>
      <w:pPr>
        <w:tabs>
          <w:tab w:val="num" w:pos="360"/>
        </w:tabs>
      </w:pPr>
      <w:rPr>
        <w:rFonts w:cs="Times New Roman"/>
      </w:rPr>
    </w:lvl>
    <w:lvl w:ilvl="6" w:tplc="BA9689F0">
      <w:numFmt w:val="none"/>
      <w:lvlText w:val=""/>
      <w:lvlJc w:val="left"/>
      <w:pPr>
        <w:tabs>
          <w:tab w:val="num" w:pos="360"/>
        </w:tabs>
      </w:pPr>
      <w:rPr>
        <w:rFonts w:cs="Times New Roman"/>
      </w:rPr>
    </w:lvl>
    <w:lvl w:ilvl="7" w:tplc="5198C4D0">
      <w:numFmt w:val="none"/>
      <w:lvlText w:val=""/>
      <w:lvlJc w:val="left"/>
      <w:pPr>
        <w:tabs>
          <w:tab w:val="num" w:pos="360"/>
        </w:tabs>
      </w:pPr>
      <w:rPr>
        <w:rFonts w:cs="Times New Roman"/>
      </w:rPr>
    </w:lvl>
    <w:lvl w:ilvl="8" w:tplc="F842A0A2">
      <w:numFmt w:val="none"/>
      <w:lvlText w:val=""/>
      <w:lvlJc w:val="left"/>
      <w:pPr>
        <w:tabs>
          <w:tab w:val="num" w:pos="360"/>
        </w:tabs>
      </w:pPr>
      <w:rPr>
        <w:rFonts w:cs="Times New Roman"/>
      </w:rPr>
    </w:lvl>
  </w:abstractNum>
  <w:abstractNum w:abstractNumId="2">
    <w:nsid w:val="067D0948"/>
    <w:multiLevelType w:val="hybridMultilevel"/>
    <w:tmpl w:val="26481594"/>
    <w:lvl w:ilvl="0" w:tplc="325A21D4">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3">
    <w:nsid w:val="0A686DB0"/>
    <w:multiLevelType w:val="multilevel"/>
    <w:tmpl w:val="AA2277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4">
    <w:nsid w:val="0CE559DD"/>
    <w:multiLevelType w:val="hybridMultilevel"/>
    <w:tmpl w:val="F174B9E8"/>
    <w:lvl w:ilvl="0" w:tplc="9E0E2140">
      <w:start w:val="4"/>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278171C"/>
    <w:multiLevelType w:val="hybridMultilevel"/>
    <w:tmpl w:val="A8487734"/>
    <w:lvl w:ilvl="0" w:tplc="9AF065C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C846EAD"/>
    <w:multiLevelType w:val="multilevel"/>
    <w:tmpl w:val="4E6A9010"/>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287"/>
        </w:tabs>
        <w:ind w:left="1287" w:hanging="870"/>
      </w:pPr>
      <w:rPr>
        <w:rFonts w:cs="Times New Roman" w:hint="default"/>
      </w:rPr>
    </w:lvl>
    <w:lvl w:ilvl="2">
      <w:start w:val="1"/>
      <w:numFmt w:val="decimal"/>
      <w:lvlText w:val="%1.%2.%3."/>
      <w:lvlJc w:val="left"/>
      <w:pPr>
        <w:tabs>
          <w:tab w:val="num" w:pos="1704"/>
        </w:tabs>
        <w:ind w:left="1704" w:hanging="870"/>
      </w:pPr>
      <w:rPr>
        <w:rFonts w:cs="Times New Roman" w:hint="default"/>
      </w:rPr>
    </w:lvl>
    <w:lvl w:ilvl="3">
      <w:start w:val="1"/>
      <w:numFmt w:val="decimal"/>
      <w:lvlText w:val="%1.%2.%3.%4."/>
      <w:lvlJc w:val="left"/>
      <w:pPr>
        <w:tabs>
          <w:tab w:val="num" w:pos="2331"/>
        </w:tabs>
        <w:ind w:left="2331" w:hanging="1080"/>
      </w:pPr>
      <w:rPr>
        <w:rFonts w:cs="Times New Roman" w:hint="default"/>
      </w:rPr>
    </w:lvl>
    <w:lvl w:ilvl="4">
      <w:start w:val="1"/>
      <w:numFmt w:val="decimal"/>
      <w:lvlText w:val="%1.%2.%3.%4.%5."/>
      <w:lvlJc w:val="left"/>
      <w:pPr>
        <w:tabs>
          <w:tab w:val="num" w:pos="2748"/>
        </w:tabs>
        <w:ind w:left="2748" w:hanging="1080"/>
      </w:pPr>
      <w:rPr>
        <w:rFonts w:cs="Times New Roman" w:hint="default"/>
      </w:rPr>
    </w:lvl>
    <w:lvl w:ilvl="5">
      <w:start w:val="1"/>
      <w:numFmt w:val="decimal"/>
      <w:lvlText w:val="%1.%2.%3.%4.%5.%6."/>
      <w:lvlJc w:val="left"/>
      <w:pPr>
        <w:tabs>
          <w:tab w:val="num" w:pos="3525"/>
        </w:tabs>
        <w:ind w:left="3525" w:hanging="1440"/>
      </w:pPr>
      <w:rPr>
        <w:rFonts w:cs="Times New Roman" w:hint="default"/>
      </w:rPr>
    </w:lvl>
    <w:lvl w:ilvl="6">
      <w:start w:val="1"/>
      <w:numFmt w:val="decimal"/>
      <w:lvlText w:val="%1.%2.%3.%4.%5.%6.%7."/>
      <w:lvlJc w:val="left"/>
      <w:pPr>
        <w:tabs>
          <w:tab w:val="num" w:pos="4302"/>
        </w:tabs>
        <w:ind w:left="4302" w:hanging="1800"/>
      </w:pPr>
      <w:rPr>
        <w:rFonts w:cs="Times New Roman" w:hint="default"/>
      </w:rPr>
    </w:lvl>
    <w:lvl w:ilvl="7">
      <w:start w:val="1"/>
      <w:numFmt w:val="decimal"/>
      <w:lvlText w:val="%1.%2.%3.%4.%5.%6.%7.%8."/>
      <w:lvlJc w:val="left"/>
      <w:pPr>
        <w:tabs>
          <w:tab w:val="num" w:pos="4719"/>
        </w:tabs>
        <w:ind w:left="4719" w:hanging="1800"/>
      </w:pPr>
      <w:rPr>
        <w:rFonts w:cs="Times New Roman" w:hint="default"/>
      </w:rPr>
    </w:lvl>
    <w:lvl w:ilvl="8">
      <w:start w:val="1"/>
      <w:numFmt w:val="decimal"/>
      <w:lvlText w:val="%1.%2.%3.%4.%5.%6.%7.%8.%9."/>
      <w:lvlJc w:val="left"/>
      <w:pPr>
        <w:tabs>
          <w:tab w:val="num" w:pos="5496"/>
        </w:tabs>
        <w:ind w:left="5496" w:hanging="2160"/>
      </w:pPr>
      <w:rPr>
        <w:rFonts w:cs="Times New Roman" w:hint="default"/>
      </w:rPr>
    </w:lvl>
  </w:abstractNum>
  <w:abstractNum w:abstractNumId="7">
    <w:nsid w:val="54701A6D"/>
    <w:multiLevelType w:val="hybridMultilevel"/>
    <w:tmpl w:val="71C2B7A0"/>
    <w:lvl w:ilvl="0" w:tplc="445843FC">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8">
    <w:nsid w:val="70036F84"/>
    <w:multiLevelType w:val="singleLevel"/>
    <w:tmpl w:val="F3AA720E"/>
    <w:lvl w:ilvl="0">
      <w:start w:val="2"/>
      <w:numFmt w:val="bullet"/>
      <w:lvlText w:val="-"/>
      <w:lvlJc w:val="left"/>
      <w:pPr>
        <w:tabs>
          <w:tab w:val="num" w:pos="1017"/>
        </w:tabs>
        <w:ind w:left="1017" w:hanging="450"/>
      </w:pPr>
      <w:rPr>
        <w:rFonts w:hint="default"/>
      </w:rPr>
    </w:lvl>
  </w:abstractNum>
  <w:num w:numId="1">
    <w:abstractNumId w:val="8"/>
  </w:num>
  <w:num w:numId="2">
    <w:abstractNumId w:val="5"/>
  </w:num>
  <w:num w:numId="3">
    <w:abstractNumId w:val="1"/>
  </w:num>
  <w:num w:numId="4">
    <w:abstractNumId w:val="4"/>
  </w:num>
  <w:num w:numId="5">
    <w:abstractNumId w:val="7"/>
  </w:num>
  <w:num w:numId="6">
    <w:abstractNumId w:val="0"/>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5"/>
    <w:rsid w:val="000240E8"/>
    <w:rsid w:val="00024860"/>
    <w:rsid w:val="00024A23"/>
    <w:rsid w:val="00025A25"/>
    <w:rsid w:val="0003130D"/>
    <w:rsid w:val="00031338"/>
    <w:rsid w:val="00036C05"/>
    <w:rsid w:val="0004231F"/>
    <w:rsid w:val="000430B4"/>
    <w:rsid w:val="000476AE"/>
    <w:rsid w:val="00060A46"/>
    <w:rsid w:val="00070199"/>
    <w:rsid w:val="00070628"/>
    <w:rsid w:val="00072E53"/>
    <w:rsid w:val="000767D6"/>
    <w:rsid w:val="00092015"/>
    <w:rsid w:val="000A128E"/>
    <w:rsid w:val="000A182D"/>
    <w:rsid w:val="000C377D"/>
    <w:rsid w:val="000C5547"/>
    <w:rsid w:val="000E65B8"/>
    <w:rsid w:val="000F25AA"/>
    <w:rsid w:val="00110C6C"/>
    <w:rsid w:val="00111285"/>
    <w:rsid w:val="00124392"/>
    <w:rsid w:val="00130010"/>
    <w:rsid w:val="001645D4"/>
    <w:rsid w:val="00167295"/>
    <w:rsid w:val="00173206"/>
    <w:rsid w:val="001756D7"/>
    <w:rsid w:val="001807E0"/>
    <w:rsid w:val="00187E53"/>
    <w:rsid w:val="0019195B"/>
    <w:rsid w:val="00193530"/>
    <w:rsid w:val="001947A8"/>
    <w:rsid w:val="001953ED"/>
    <w:rsid w:val="001A54D0"/>
    <w:rsid w:val="001B0E92"/>
    <w:rsid w:val="001B2F1B"/>
    <w:rsid w:val="001B5CE1"/>
    <w:rsid w:val="001B691F"/>
    <w:rsid w:val="001D433A"/>
    <w:rsid w:val="001D6164"/>
    <w:rsid w:val="001D74E5"/>
    <w:rsid w:val="001F15BD"/>
    <w:rsid w:val="001F22E2"/>
    <w:rsid w:val="00221E54"/>
    <w:rsid w:val="00227D60"/>
    <w:rsid w:val="00236F5C"/>
    <w:rsid w:val="00250574"/>
    <w:rsid w:val="00254C5A"/>
    <w:rsid w:val="00254CCE"/>
    <w:rsid w:val="00261CA5"/>
    <w:rsid w:val="0026579F"/>
    <w:rsid w:val="00273E21"/>
    <w:rsid w:val="00276448"/>
    <w:rsid w:val="00284ACF"/>
    <w:rsid w:val="002872AA"/>
    <w:rsid w:val="002901EA"/>
    <w:rsid w:val="00292BF0"/>
    <w:rsid w:val="002A50AA"/>
    <w:rsid w:val="002A69EE"/>
    <w:rsid w:val="002B0352"/>
    <w:rsid w:val="002B5C8B"/>
    <w:rsid w:val="002B6AD6"/>
    <w:rsid w:val="002C7D60"/>
    <w:rsid w:val="002E4B5D"/>
    <w:rsid w:val="002F1DAB"/>
    <w:rsid w:val="002F244E"/>
    <w:rsid w:val="002F76F6"/>
    <w:rsid w:val="002F77AE"/>
    <w:rsid w:val="00307334"/>
    <w:rsid w:val="00311208"/>
    <w:rsid w:val="00313008"/>
    <w:rsid w:val="003145AD"/>
    <w:rsid w:val="0031642B"/>
    <w:rsid w:val="00320E70"/>
    <w:rsid w:val="00322CE2"/>
    <w:rsid w:val="003247D3"/>
    <w:rsid w:val="00325B0B"/>
    <w:rsid w:val="00330760"/>
    <w:rsid w:val="003339A9"/>
    <w:rsid w:val="00335243"/>
    <w:rsid w:val="00347770"/>
    <w:rsid w:val="00351E1D"/>
    <w:rsid w:val="00356F7D"/>
    <w:rsid w:val="00366AF4"/>
    <w:rsid w:val="003744F5"/>
    <w:rsid w:val="003775F7"/>
    <w:rsid w:val="00377E7E"/>
    <w:rsid w:val="00380F4F"/>
    <w:rsid w:val="0038198C"/>
    <w:rsid w:val="003B3E8F"/>
    <w:rsid w:val="003B6258"/>
    <w:rsid w:val="003C0415"/>
    <w:rsid w:val="003C6EDA"/>
    <w:rsid w:val="003D2016"/>
    <w:rsid w:val="003D540D"/>
    <w:rsid w:val="003D731E"/>
    <w:rsid w:val="003E0D04"/>
    <w:rsid w:val="003E3DB0"/>
    <w:rsid w:val="00405554"/>
    <w:rsid w:val="00410E85"/>
    <w:rsid w:val="00417441"/>
    <w:rsid w:val="00420817"/>
    <w:rsid w:val="00430B40"/>
    <w:rsid w:val="00430EA6"/>
    <w:rsid w:val="0043363B"/>
    <w:rsid w:val="004372EC"/>
    <w:rsid w:val="00440E96"/>
    <w:rsid w:val="00443A65"/>
    <w:rsid w:val="00453223"/>
    <w:rsid w:val="004636B2"/>
    <w:rsid w:val="00471897"/>
    <w:rsid w:val="0047315F"/>
    <w:rsid w:val="00474985"/>
    <w:rsid w:val="00485ACB"/>
    <w:rsid w:val="0049271A"/>
    <w:rsid w:val="004952E0"/>
    <w:rsid w:val="004A2212"/>
    <w:rsid w:val="004A3628"/>
    <w:rsid w:val="004A36EC"/>
    <w:rsid w:val="004B037E"/>
    <w:rsid w:val="004B18B5"/>
    <w:rsid w:val="004B3A77"/>
    <w:rsid w:val="004B41FA"/>
    <w:rsid w:val="004B6D76"/>
    <w:rsid w:val="004C0D8E"/>
    <w:rsid w:val="004C3044"/>
    <w:rsid w:val="004C519E"/>
    <w:rsid w:val="004E538A"/>
    <w:rsid w:val="004E6DE3"/>
    <w:rsid w:val="004F1094"/>
    <w:rsid w:val="00516313"/>
    <w:rsid w:val="0051767D"/>
    <w:rsid w:val="0052269B"/>
    <w:rsid w:val="00523886"/>
    <w:rsid w:val="00523C24"/>
    <w:rsid w:val="00524764"/>
    <w:rsid w:val="00530502"/>
    <w:rsid w:val="00531F46"/>
    <w:rsid w:val="00532024"/>
    <w:rsid w:val="00537167"/>
    <w:rsid w:val="0054071E"/>
    <w:rsid w:val="00551BB2"/>
    <w:rsid w:val="0055479B"/>
    <w:rsid w:val="00557266"/>
    <w:rsid w:val="00565119"/>
    <w:rsid w:val="00567134"/>
    <w:rsid w:val="00580132"/>
    <w:rsid w:val="0058263F"/>
    <w:rsid w:val="00594A84"/>
    <w:rsid w:val="005A75AF"/>
    <w:rsid w:val="005A7DDA"/>
    <w:rsid w:val="005B3F09"/>
    <w:rsid w:val="005C28F8"/>
    <w:rsid w:val="005D19E4"/>
    <w:rsid w:val="005D75E1"/>
    <w:rsid w:val="005E3D66"/>
    <w:rsid w:val="006025A0"/>
    <w:rsid w:val="0061332C"/>
    <w:rsid w:val="006142C2"/>
    <w:rsid w:val="00622D35"/>
    <w:rsid w:val="00646083"/>
    <w:rsid w:val="006475C6"/>
    <w:rsid w:val="00650F54"/>
    <w:rsid w:val="00655666"/>
    <w:rsid w:val="006644CA"/>
    <w:rsid w:val="00666F8C"/>
    <w:rsid w:val="00676853"/>
    <w:rsid w:val="00680E56"/>
    <w:rsid w:val="006823CC"/>
    <w:rsid w:val="006907C5"/>
    <w:rsid w:val="0069236A"/>
    <w:rsid w:val="00694619"/>
    <w:rsid w:val="006A7CC6"/>
    <w:rsid w:val="006B37F1"/>
    <w:rsid w:val="006C02A0"/>
    <w:rsid w:val="006C03BC"/>
    <w:rsid w:val="006C70D8"/>
    <w:rsid w:val="006D3DB6"/>
    <w:rsid w:val="006E1C61"/>
    <w:rsid w:val="006F413A"/>
    <w:rsid w:val="006F650A"/>
    <w:rsid w:val="00700DB4"/>
    <w:rsid w:val="00701813"/>
    <w:rsid w:val="007031B4"/>
    <w:rsid w:val="00707F52"/>
    <w:rsid w:val="0071072A"/>
    <w:rsid w:val="00714074"/>
    <w:rsid w:val="007166EE"/>
    <w:rsid w:val="00721577"/>
    <w:rsid w:val="00724E14"/>
    <w:rsid w:val="0072559A"/>
    <w:rsid w:val="00725F58"/>
    <w:rsid w:val="0074138C"/>
    <w:rsid w:val="00742F6A"/>
    <w:rsid w:val="007433FB"/>
    <w:rsid w:val="00745BF5"/>
    <w:rsid w:val="00746BAB"/>
    <w:rsid w:val="007475D7"/>
    <w:rsid w:val="0076002C"/>
    <w:rsid w:val="007640BD"/>
    <w:rsid w:val="00773B23"/>
    <w:rsid w:val="0077482E"/>
    <w:rsid w:val="0078338B"/>
    <w:rsid w:val="0078450D"/>
    <w:rsid w:val="007941EF"/>
    <w:rsid w:val="007A1290"/>
    <w:rsid w:val="007A2E58"/>
    <w:rsid w:val="007A42EB"/>
    <w:rsid w:val="007B7474"/>
    <w:rsid w:val="007C3E93"/>
    <w:rsid w:val="007C4376"/>
    <w:rsid w:val="007C5ADC"/>
    <w:rsid w:val="007C5E67"/>
    <w:rsid w:val="007D1484"/>
    <w:rsid w:val="007D704E"/>
    <w:rsid w:val="007E4B9A"/>
    <w:rsid w:val="007F4B1A"/>
    <w:rsid w:val="00802087"/>
    <w:rsid w:val="00804A97"/>
    <w:rsid w:val="00811D0A"/>
    <w:rsid w:val="00816297"/>
    <w:rsid w:val="008224C9"/>
    <w:rsid w:val="008226B5"/>
    <w:rsid w:val="00823199"/>
    <w:rsid w:val="00844056"/>
    <w:rsid w:val="00850C0A"/>
    <w:rsid w:val="008512F8"/>
    <w:rsid w:val="00854BCC"/>
    <w:rsid w:val="00867D75"/>
    <w:rsid w:val="0087264C"/>
    <w:rsid w:val="008754AB"/>
    <w:rsid w:val="00880893"/>
    <w:rsid w:val="00880F40"/>
    <w:rsid w:val="00895FB0"/>
    <w:rsid w:val="00897E13"/>
    <w:rsid w:val="008A7820"/>
    <w:rsid w:val="008B13E2"/>
    <w:rsid w:val="008B3989"/>
    <w:rsid w:val="008D7E1F"/>
    <w:rsid w:val="008E3398"/>
    <w:rsid w:val="008E43BE"/>
    <w:rsid w:val="008E4AB4"/>
    <w:rsid w:val="008E5E7B"/>
    <w:rsid w:val="008F6C5D"/>
    <w:rsid w:val="008F76E0"/>
    <w:rsid w:val="009017C9"/>
    <w:rsid w:val="00913A18"/>
    <w:rsid w:val="00920CEF"/>
    <w:rsid w:val="0092155A"/>
    <w:rsid w:val="009232EA"/>
    <w:rsid w:val="009276F5"/>
    <w:rsid w:val="00927F69"/>
    <w:rsid w:val="0093311F"/>
    <w:rsid w:val="00933F8C"/>
    <w:rsid w:val="00934ABB"/>
    <w:rsid w:val="00944736"/>
    <w:rsid w:val="009453C7"/>
    <w:rsid w:val="0095383C"/>
    <w:rsid w:val="00954B44"/>
    <w:rsid w:val="00960C39"/>
    <w:rsid w:val="00960F3F"/>
    <w:rsid w:val="0096193E"/>
    <w:rsid w:val="009862E1"/>
    <w:rsid w:val="00986DC7"/>
    <w:rsid w:val="00987C36"/>
    <w:rsid w:val="009A2BBD"/>
    <w:rsid w:val="009A5D7C"/>
    <w:rsid w:val="009A6EAC"/>
    <w:rsid w:val="009A7DED"/>
    <w:rsid w:val="009B34DA"/>
    <w:rsid w:val="009C226B"/>
    <w:rsid w:val="009D1EFB"/>
    <w:rsid w:val="009E71E3"/>
    <w:rsid w:val="009F0EC7"/>
    <w:rsid w:val="009F3767"/>
    <w:rsid w:val="00A00DC5"/>
    <w:rsid w:val="00A07F64"/>
    <w:rsid w:val="00A2509C"/>
    <w:rsid w:val="00A26D1B"/>
    <w:rsid w:val="00A26E71"/>
    <w:rsid w:val="00A33D74"/>
    <w:rsid w:val="00A35F38"/>
    <w:rsid w:val="00A47C3E"/>
    <w:rsid w:val="00A576AC"/>
    <w:rsid w:val="00A62A7C"/>
    <w:rsid w:val="00A63770"/>
    <w:rsid w:val="00A65E30"/>
    <w:rsid w:val="00A70D55"/>
    <w:rsid w:val="00A71F63"/>
    <w:rsid w:val="00A74110"/>
    <w:rsid w:val="00A75175"/>
    <w:rsid w:val="00A821CE"/>
    <w:rsid w:val="00A90392"/>
    <w:rsid w:val="00A97E0B"/>
    <w:rsid w:val="00AA2C51"/>
    <w:rsid w:val="00AA6A14"/>
    <w:rsid w:val="00AB0976"/>
    <w:rsid w:val="00AB129F"/>
    <w:rsid w:val="00AB19D7"/>
    <w:rsid w:val="00AB5363"/>
    <w:rsid w:val="00AB6AC9"/>
    <w:rsid w:val="00AB6ED4"/>
    <w:rsid w:val="00AD0664"/>
    <w:rsid w:val="00AF4F9E"/>
    <w:rsid w:val="00B04161"/>
    <w:rsid w:val="00B0459C"/>
    <w:rsid w:val="00B05880"/>
    <w:rsid w:val="00B17E97"/>
    <w:rsid w:val="00B24C6B"/>
    <w:rsid w:val="00B45BEF"/>
    <w:rsid w:val="00B66E5C"/>
    <w:rsid w:val="00B71FA9"/>
    <w:rsid w:val="00B723BB"/>
    <w:rsid w:val="00B73591"/>
    <w:rsid w:val="00B74B2F"/>
    <w:rsid w:val="00B8035D"/>
    <w:rsid w:val="00B813AB"/>
    <w:rsid w:val="00B82156"/>
    <w:rsid w:val="00B9153C"/>
    <w:rsid w:val="00B92C02"/>
    <w:rsid w:val="00BC3012"/>
    <w:rsid w:val="00BC658F"/>
    <w:rsid w:val="00BC6647"/>
    <w:rsid w:val="00BD0AE2"/>
    <w:rsid w:val="00BD6FAF"/>
    <w:rsid w:val="00BE0A3D"/>
    <w:rsid w:val="00BE4CE0"/>
    <w:rsid w:val="00C15465"/>
    <w:rsid w:val="00C17CDF"/>
    <w:rsid w:val="00C218BF"/>
    <w:rsid w:val="00C23AD0"/>
    <w:rsid w:val="00C33BD4"/>
    <w:rsid w:val="00C41FCF"/>
    <w:rsid w:val="00C5234A"/>
    <w:rsid w:val="00C52383"/>
    <w:rsid w:val="00C575FA"/>
    <w:rsid w:val="00C6249B"/>
    <w:rsid w:val="00C72588"/>
    <w:rsid w:val="00C75202"/>
    <w:rsid w:val="00C83570"/>
    <w:rsid w:val="00C943E1"/>
    <w:rsid w:val="00CA4BEE"/>
    <w:rsid w:val="00CB0413"/>
    <w:rsid w:val="00CC53BB"/>
    <w:rsid w:val="00CD4031"/>
    <w:rsid w:val="00CE1425"/>
    <w:rsid w:val="00CE7B72"/>
    <w:rsid w:val="00CF1D0D"/>
    <w:rsid w:val="00D0513F"/>
    <w:rsid w:val="00D220F1"/>
    <w:rsid w:val="00D22334"/>
    <w:rsid w:val="00D228BD"/>
    <w:rsid w:val="00D523CF"/>
    <w:rsid w:val="00D62B62"/>
    <w:rsid w:val="00D85024"/>
    <w:rsid w:val="00D87226"/>
    <w:rsid w:val="00D94140"/>
    <w:rsid w:val="00DA01CE"/>
    <w:rsid w:val="00DA02D5"/>
    <w:rsid w:val="00DA7DD5"/>
    <w:rsid w:val="00DB090F"/>
    <w:rsid w:val="00DB1F69"/>
    <w:rsid w:val="00DB32AF"/>
    <w:rsid w:val="00DB36AB"/>
    <w:rsid w:val="00DB7055"/>
    <w:rsid w:val="00DC2F0C"/>
    <w:rsid w:val="00DC5795"/>
    <w:rsid w:val="00DE5471"/>
    <w:rsid w:val="00DF45BF"/>
    <w:rsid w:val="00E0503E"/>
    <w:rsid w:val="00E16660"/>
    <w:rsid w:val="00E23EDB"/>
    <w:rsid w:val="00E30BC2"/>
    <w:rsid w:val="00E30EDC"/>
    <w:rsid w:val="00E336B7"/>
    <w:rsid w:val="00E33913"/>
    <w:rsid w:val="00E34009"/>
    <w:rsid w:val="00E365DC"/>
    <w:rsid w:val="00E41D61"/>
    <w:rsid w:val="00E679AA"/>
    <w:rsid w:val="00E72B96"/>
    <w:rsid w:val="00E85E51"/>
    <w:rsid w:val="00E929F6"/>
    <w:rsid w:val="00E97F3B"/>
    <w:rsid w:val="00EA3972"/>
    <w:rsid w:val="00EA6F5C"/>
    <w:rsid w:val="00EB3982"/>
    <w:rsid w:val="00EC77C8"/>
    <w:rsid w:val="00F01BF9"/>
    <w:rsid w:val="00F13530"/>
    <w:rsid w:val="00F1407E"/>
    <w:rsid w:val="00F2229D"/>
    <w:rsid w:val="00F24265"/>
    <w:rsid w:val="00F304B0"/>
    <w:rsid w:val="00F309D3"/>
    <w:rsid w:val="00F429EB"/>
    <w:rsid w:val="00F42AE1"/>
    <w:rsid w:val="00F4491B"/>
    <w:rsid w:val="00F45413"/>
    <w:rsid w:val="00F47772"/>
    <w:rsid w:val="00F63F9F"/>
    <w:rsid w:val="00F7691F"/>
    <w:rsid w:val="00F83C83"/>
    <w:rsid w:val="00F930BF"/>
    <w:rsid w:val="00F941C3"/>
    <w:rsid w:val="00F94457"/>
    <w:rsid w:val="00F9584C"/>
    <w:rsid w:val="00FA0044"/>
    <w:rsid w:val="00FB279F"/>
    <w:rsid w:val="00FB3FA4"/>
    <w:rsid w:val="00FC1AFA"/>
    <w:rsid w:val="00FC6332"/>
    <w:rsid w:val="00FD0233"/>
    <w:rsid w:val="00FD25F2"/>
    <w:rsid w:val="00FD2ED6"/>
    <w:rsid w:val="00FD680F"/>
    <w:rsid w:val="00FE5D9D"/>
    <w:rsid w:val="00FE697C"/>
    <w:rsid w:val="00FF24CC"/>
    <w:rsid w:val="00FF3B35"/>
    <w:rsid w:val="00FF4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A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538A"/>
    <w:rPr>
      <w:rFonts w:eastAsia="Calibri"/>
      <w:sz w:val="2"/>
      <w:szCs w:val="2"/>
    </w:rPr>
  </w:style>
  <w:style w:type="character" w:customStyle="1" w:styleId="BalloonTextChar">
    <w:name w:val="Balloon Text Char"/>
    <w:basedOn w:val="DefaultParagraphFont"/>
    <w:link w:val="BalloonText"/>
    <w:uiPriority w:val="99"/>
    <w:semiHidden/>
    <w:locked/>
    <w:rsid w:val="00110C6C"/>
    <w:rPr>
      <w:rFonts w:ascii="Times New Roman" w:hAnsi="Times New Roman"/>
      <w:sz w:val="2"/>
    </w:rPr>
  </w:style>
  <w:style w:type="paragraph" w:styleId="BodyTextIndent">
    <w:name w:val="Body Text Indent"/>
    <w:basedOn w:val="Normal"/>
    <w:link w:val="BodyTextIndentChar"/>
    <w:uiPriority w:val="99"/>
    <w:rsid w:val="00B71FA9"/>
    <w:pPr>
      <w:ind w:firstLine="567"/>
      <w:jc w:val="both"/>
    </w:pPr>
    <w:rPr>
      <w:rFonts w:eastAsia="Calibri"/>
    </w:rPr>
  </w:style>
  <w:style w:type="character" w:customStyle="1" w:styleId="BodyTextIndentChar">
    <w:name w:val="Body Text Indent Char"/>
    <w:basedOn w:val="DefaultParagraphFont"/>
    <w:link w:val="BodyTextIndent"/>
    <w:uiPriority w:val="99"/>
    <w:locked/>
    <w:rsid w:val="00B71FA9"/>
    <w:rPr>
      <w:rFonts w:ascii="Times New Roman" w:hAnsi="Times New Roman"/>
      <w:sz w:val="20"/>
      <w:lang w:eastAsia="ru-RU"/>
    </w:rPr>
  </w:style>
  <w:style w:type="paragraph" w:styleId="BodyTextIndent2">
    <w:name w:val="Body Text Indent 2"/>
    <w:basedOn w:val="Normal"/>
    <w:link w:val="BodyTextIndent2Char"/>
    <w:uiPriority w:val="99"/>
    <w:rsid w:val="00B71FA9"/>
    <w:pPr>
      <w:ind w:firstLine="175"/>
      <w:jc w:val="both"/>
    </w:pPr>
    <w:rPr>
      <w:rFonts w:eastAsia="Calibri"/>
    </w:rPr>
  </w:style>
  <w:style w:type="character" w:customStyle="1" w:styleId="BodyTextIndent2Char">
    <w:name w:val="Body Text Indent 2 Char"/>
    <w:basedOn w:val="DefaultParagraphFont"/>
    <w:link w:val="BodyTextIndent2"/>
    <w:uiPriority w:val="99"/>
    <w:locked/>
    <w:rsid w:val="00B71FA9"/>
    <w:rPr>
      <w:rFonts w:ascii="Times New Roman" w:hAnsi="Times New Roman"/>
      <w:sz w:val="20"/>
      <w:lang w:eastAsia="ru-RU"/>
    </w:rPr>
  </w:style>
  <w:style w:type="paragraph" w:styleId="Title">
    <w:name w:val="Title"/>
    <w:basedOn w:val="Normal"/>
    <w:link w:val="TitleChar1"/>
    <w:uiPriority w:val="99"/>
    <w:qFormat/>
    <w:rsid w:val="00B71FA9"/>
    <w:pPr>
      <w:jc w:val="center"/>
    </w:pPr>
    <w:rPr>
      <w:rFonts w:eastAsia="Calibri"/>
    </w:rPr>
  </w:style>
  <w:style w:type="character" w:customStyle="1" w:styleId="TitleChar">
    <w:name w:val="Title Char"/>
    <w:basedOn w:val="DefaultParagraphFont"/>
    <w:link w:val="Title"/>
    <w:uiPriority w:val="99"/>
    <w:locked/>
    <w:rsid w:val="007475D7"/>
    <w:rPr>
      <w:rFonts w:ascii="Times New Roman" w:hAnsi="Times New Roman"/>
      <w:sz w:val="20"/>
      <w:lang w:eastAsia="ru-RU"/>
    </w:rPr>
  </w:style>
  <w:style w:type="character" w:customStyle="1" w:styleId="TitleChar1">
    <w:name w:val="Title Char1"/>
    <w:link w:val="Title"/>
    <w:uiPriority w:val="99"/>
    <w:locked/>
    <w:rsid w:val="00B71FA9"/>
    <w:rPr>
      <w:rFonts w:ascii="Times New Roman" w:hAnsi="Times New Roman"/>
      <w:sz w:val="20"/>
      <w:lang w:eastAsia="ru-RU"/>
    </w:rPr>
  </w:style>
  <w:style w:type="paragraph" w:customStyle="1" w:styleId="Preformat">
    <w:name w:val="Preformat"/>
    <w:uiPriority w:val="99"/>
    <w:rsid w:val="00B71FA9"/>
    <w:rPr>
      <w:rFonts w:ascii="Courier New" w:eastAsia="Times New Roman" w:hAnsi="Courier New" w:cs="Courier New"/>
      <w:sz w:val="20"/>
      <w:szCs w:val="20"/>
    </w:rPr>
  </w:style>
  <w:style w:type="paragraph" w:styleId="BodyText2">
    <w:name w:val="Body Text 2"/>
    <w:basedOn w:val="Normal"/>
    <w:link w:val="BodyText2Char"/>
    <w:uiPriority w:val="99"/>
    <w:rsid w:val="00B71FA9"/>
    <w:pPr>
      <w:jc w:val="both"/>
    </w:pPr>
    <w:rPr>
      <w:rFonts w:eastAsia="Calibri"/>
    </w:rPr>
  </w:style>
  <w:style w:type="character" w:customStyle="1" w:styleId="BodyText2Char">
    <w:name w:val="Body Text 2 Char"/>
    <w:basedOn w:val="DefaultParagraphFont"/>
    <w:link w:val="BodyText2"/>
    <w:uiPriority w:val="99"/>
    <w:locked/>
    <w:rsid w:val="00B71FA9"/>
    <w:rPr>
      <w:rFonts w:ascii="Times New Roman" w:hAnsi="Times New Roman"/>
      <w:sz w:val="20"/>
      <w:lang w:eastAsia="ru-RU"/>
    </w:rPr>
  </w:style>
  <w:style w:type="paragraph" w:styleId="BodyTextIndent3">
    <w:name w:val="Body Text Indent 3"/>
    <w:basedOn w:val="Normal"/>
    <w:link w:val="BodyTextIndent3Char"/>
    <w:uiPriority w:val="99"/>
    <w:rsid w:val="00B71FA9"/>
    <w:pPr>
      <w:ind w:firstLine="709"/>
      <w:jc w:val="both"/>
    </w:pPr>
    <w:rPr>
      <w:rFonts w:eastAsia="Calibri"/>
    </w:rPr>
  </w:style>
  <w:style w:type="character" w:customStyle="1" w:styleId="BodyTextIndent3Char">
    <w:name w:val="Body Text Indent 3 Char"/>
    <w:basedOn w:val="DefaultParagraphFont"/>
    <w:link w:val="BodyTextIndent3"/>
    <w:uiPriority w:val="99"/>
    <w:locked/>
    <w:rsid w:val="00B71FA9"/>
    <w:rPr>
      <w:rFonts w:ascii="Times New Roman" w:hAnsi="Times New Roman"/>
      <w:sz w:val="20"/>
      <w:lang w:eastAsia="ru-RU"/>
    </w:rPr>
  </w:style>
  <w:style w:type="paragraph" w:styleId="ListParagraph">
    <w:name w:val="List Paragraph"/>
    <w:basedOn w:val="Normal"/>
    <w:uiPriority w:val="99"/>
    <w:qFormat/>
    <w:rsid w:val="00B71FA9"/>
    <w:pPr>
      <w:spacing w:after="200" w:line="276" w:lineRule="auto"/>
      <w:ind w:left="720"/>
    </w:pPr>
    <w:rPr>
      <w:rFonts w:ascii="Calibri" w:hAnsi="Calibri" w:cs="Calibri"/>
      <w:sz w:val="22"/>
      <w:szCs w:val="22"/>
    </w:rPr>
  </w:style>
  <w:style w:type="paragraph" w:customStyle="1" w:styleId="a">
    <w:name w:val="Знак Знак Знак Знак"/>
    <w:basedOn w:val="Normal"/>
    <w:uiPriority w:val="99"/>
    <w:rsid w:val="003B3E8F"/>
    <w:rPr>
      <w:rFonts w:ascii="Verdana" w:hAnsi="Verdana" w:cs="Verdana"/>
      <w:lang w:val="en-US" w:eastAsia="en-US"/>
    </w:rPr>
  </w:style>
  <w:style w:type="paragraph" w:styleId="Footer">
    <w:name w:val="footer"/>
    <w:basedOn w:val="Normal"/>
    <w:link w:val="FooterChar"/>
    <w:uiPriority w:val="99"/>
    <w:rsid w:val="003E0D04"/>
    <w:pPr>
      <w:tabs>
        <w:tab w:val="center" w:pos="4677"/>
        <w:tab w:val="right" w:pos="9355"/>
      </w:tabs>
    </w:pPr>
    <w:rPr>
      <w:rFonts w:eastAsia="Calibri"/>
      <w:sz w:val="28"/>
      <w:szCs w:val="28"/>
    </w:rPr>
  </w:style>
  <w:style w:type="character" w:customStyle="1" w:styleId="FooterChar">
    <w:name w:val="Footer Char"/>
    <w:basedOn w:val="DefaultParagraphFont"/>
    <w:link w:val="Footer"/>
    <w:uiPriority w:val="99"/>
    <w:locked/>
    <w:rsid w:val="003E0D04"/>
    <w:rPr>
      <w:rFonts w:ascii="Times New Roman" w:hAnsi="Times New Roman"/>
      <w:sz w:val="28"/>
      <w:lang w:eastAsia="ru-RU"/>
    </w:rPr>
  </w:style>
  <w:style w:type="character" w:styleId="PageNumber">
    <w:name w:val="page number"/>
    <w:basedOn w:val="DefaultParagraphFont"/>
    <w:uiPriority w:val="99"/>
    <w:rsid w:val="003E0D04"/>
    <w:rPr>
      <w:rFonts w:cs="Times New Roman"/>
    </w:rPr>
  </w:style>
  <w:style w:type="paragraph" w:styleId="Header">
    <w:name w:val="header"/>
    <w:basedOn w:val="Normal"/>
    <w:link w:val="HeaderChar"/>
    <w:uiPriority w:val="99"/>
    <w:rsid w:val="002B0352"/>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2B0352"/>
    <w:rPr>
      <w:rFonts w:ascii="Times New Roman" w:hAnsi="Times New Roman"/>
      <w:sz w:val="20"/>
      <w:lang w:eastAsia="ru-RU"/>
    </w:rPr>
  </w:style>
  <w:style w:type="paragraph" w:customStyle="1" w:styleId="1">
    <w:name w:val="Знак Знак Знак Знак1"/>
    <w:basedOn w:val="Normal"/>
    <w:uiPriority w:val="99"/>
    <w:rsid w:val="004B41FA"/>
    <w:rPr>
      <w:rFonts w:ascii="Verdana" w:eastAsia="Calibri" w:hAnsi="Verdana" w:cs="Verdana"/>
      <w:lang w:val="en-US" w:eastAsia="en-US"/>
    </w:rPr>
  </w:style>
  <w:style w:type="paragraph" w:customStyle="1" w:styleId="2">
    <w:name w:val="Знак Знак Знак Знак2"/>
    <w:basedOn w:val="Normal"/>
    <w:uiPriority w:val="99"/>
    <w:rsid w:val="00025A25"/>
    <w:rPr>
      <w:rFonts w:ascii="Verdana" w:eastAsia="Calibri" w:hAnsi="Verdana" w:cs="Verdana"/>
      <w:lang w:val="en-US" w:eastAsia="en-US"/>
    </w:rPr>
  </w:style>
  <w:style w:type="table" w:styleId="TableGrid">
    <w:name w:val="Table Grid"/>
    <w:basedOn w:val="TableNormal"/>
    <w:uiPriority w:val="99"/>
    <w:locked/>
    <w:rsid w:val="002B6AD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Знак2 Знак Знак Знак Знак Знак Знак Знак Знак Знак Знак Знак Знак Знак Знак Знак Char"/>
    <w:basedOn w:val="Normal"/>
    <w:uiPriority w:val="99"/>
    <w:rsid w:val="002B6AD6"/>
    <w:pPr>
      <w:spacing w:after="160" w:line="240" w:lineRule="exact"/>
    </w:pPr>
    <w:rPr>
      <w:rFonts w:ascii="Tahoma" w:eastAsia="Calibri" w:hAnsi="Tahoma" w:cs="Tahoma"/>
      <w:lang w:val="en-US" w:eastAsia="en-US"/>
    </w:rPr>
  </w:style>
  <w:style w:type="paragraph" w:customStyle="1" w:styleId="3">
    <w:name w:val="Знак Знак Знак Знак3"/>
    <w:basedOn w:val="Normal"/>
    <w:uiPriority w:val="99"/>
    <w:rsid w:val="00FB279F"/>
    <w:rPr>
      <w:rFonts w:ascii="Verdana" w:eastAsia="Calibri" w:hAnsi="Verdana" w:cs="Verdana"/>
      <w:lang w:val="en-US" w:eastAsia="en-US"/>
    </w:rPr>
  </w:style>
  <w:style w:type="paragraph" w:customStyle="1" w:styleId="4">
    <w:name w:val="Знак Знак Знак Знак4"/>
    <w:basedOn w:val="Normal"/>
    <w:uiPriority w:val="99"/>
    <w:rsid w:val="0095383C"/>
    <w:rPr>
      <w:rFonts w:ascii="Verdana" w:eastAsia="Calibri" w:hAnsi="Verdana" w:cs="Verdana"/>
      <w:lang w:val="en-US" w:eastAsia="en-US"/>
    </w:rPr>
  </w:style>
  <w:style w:type="paragraph" w:customStyle="1" w:styleId="30">
    <w:name w:val="Знак Знак3 Знак Знак Знак Знак Знак Знак"/>
    <w:basedOn w:val="Normal"/>
    <w:uiPriority w:val="99"/>
    <w:rsid w:val="006C02A0"/>
    <w:pPr>
      <w:spacing w:after="160" w:line="240" w:lineRule="exact"/>
    </w:pPr>
    <w:rPr>
      <w:rFonts w:ascii="Verdana" w:hAnsi="Verdana"/>
      <w:lang w:val="en-US" w:eastAsia="en-US"/>
    </w:rPr>
  </w:style>
  <w:style w:type="paragraph" w:customStyle="1" w:styleId="ConsPlusNormal">
    <w:name w:val="ConsPlusNormal"/>
    <w:uiPriority w:val="99"/>
    <w:rsid w:val="006C02A0"/>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D87226"/>
    <w:pPr>
      <w:widowControl w:val="0"/>
      <w:autoSpaceDE w:val="0"/>
      <w:autoSpaceDN w:val="0"/>
      <w:adjustRightInd w:val="0"/>
    </w:pPr>
    <w:rPr>
      <w:rFonts w:ascii="Courier New" w:eastAsia="Times New Roman" w:hAnsi="Courier New" w:cs="Courier New"/>
      <w:sz w:val="20"/>
      <w:szCs w:val="20"/>
    </w:rPr>
  </w:style>
  <w:style w:type="character" w:customStyle="1" w:styleId="blk">
    <w:name w:val="blk"/>
    <w:uiPriority w:val="99"/>
    <w:rsid w:val="00A33D74"/>
  </w:style>
  <w:style w:type="paragraph" w:customStyle="1" w:styleId="6">
    <w:name w:val="Знак Знак Знак Знак6"/>
    <w:basedOn w:val="Normal"/>
    <w:uiPriority w:val="99"/>
    <w:rsid w:val="00B05880"/>
    <w:pPr>
      <w:spacing w:after="160" w:line="240" w:lineRule="exact"/>
    </w:pPr>
    <w:rPr>
      <w:rFonts w:ascii="Verdana" w:hAnsi="Verdana"/>
      <w:lang w:val="en-US" w:eastAsia="en-US"/>
    </w:rPr>
  </w:style>
  <w:style w:type="paragraph" w:customStyle="1" w:styleId="5">
    <w:name w:val="Знак Знак Знак Знак5"/>
    <w:basedOn w:val="Normal"/>
    <w:uiPriority w:val="99"/>
    <w:rsid w:val="007475D7"/>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124760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8</Pages>
  <Words>2711</Words>
  <Characters>15454</Characters>
  <Application>Microsoft Office Outlook</Application>
  <DocSecurity>0</DocSecurity>
  <Lines>0</Lines>
  <Paragraphs>0</Paragraphs>
  <ScaleCrop>false</ScaleCrop>
  <Company>Komitet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Вход</dc:creator>
  <cp:keywords/>
  <dc:description/>
  <cp:lastModifiedBy>User</cp:lastModifiedBy>
  <cp:revision>25</cp:revision>
  <cp:lastPrinted>2014-06-27T06:47:00Z</cp:lastPrinted>
  <dcterms:created xsi:type="dcterms:W3CDTF">2014-06-25T08:09:00Z</dcterms:created>
  <dcterms:modified xsi:type="dcterms:W3CDTF">2014-08-29T17:00:00Z</dcterms:modified>
</cp:coreProperties>
</file>