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8C1" w:rsidRDefault="007C48C1" w:rsidP="007C48C1">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7C48C1" w:rsidRDefault="007C48C1" w:rsidP="007C48C1">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7C48C1" w:rsidRDefault="00DF1C39" w:rsidP="007C48C1">
      <w:pPr>
        <w:jc w:val="center"/>
        <w:rPr>
          <w:b/>
          <w:spacing w:val="20"/>
          <w:sz w:val="32"/>
        </w:rPr>
      </w:pPr>
      <w:r w:rsidRPr="00DF1C39">
        <w:rPr>
          <w:noProof/>
        </w:rPr>
        <w:pict>
          <v:line id="_x0000_s1026" style="position:absolute;left:0;text-align:left;z-index:251660288" from="4.05pt,5.85pt" to="450.5pt,5.9pt" strokeweight="2pt">
            <v:stroke startarrowwidth="narrow" startarrowlength="short" endarrowwidth="narrow" endarrowlength="short"/>
          </v:line>
        </w:pict>
      </w:r>
    </w:p>
    <w:p w:rsidR="007C48C1" w:rsidRDefault="007C48C1" w:rsidP="007C48C1">
      <w:pPr>
        <w:pStyle w:val="3"/>
      </w:pPr>
      <w:r>
        <w:t>постановление</w:t>
      </w:r>
    </w:p>
    <w:p w:rsidR="007C48C1" w:rsidRDefault="007C48C1" w:rsidP="007C48C1">
      <w:pPr>
        <w:jc w:val="center"/>
        <w:rPr>
          <w:sz w:val="24"/>
        </w:rPr>
      </w:pPr>
    </w:p>
    <w:p w:rsidR="007C48C1" w:rsidRDefault="007C48C1" w:rsidP="007C48C1">
      <w:pPr>
        <w:jc w:val="center"/>
        <w:rPr>
          <w:sz w:val="24"/>
        </w:rPr>
      </w:pPr>
      <w:r>
        <w:rPr>
          <w:sz w:val="24"/>
        </w:rPr>
        <w:t>от 30/07/2019 № 1621</w:t>
      </w:r>
    </w:p>
    <w:p w:rsidR="007C48C1" w:rsidRPr="00076776" w:rsidRDefault="007C48C1" w:rsidP="007C48C1">
      <w:pPr>
        <w:rPr>
          <w:sz w:val="10"/>
          <w:szCs w:val="10"/>
        </w:rPr>
      </w:pPr>
    </w:p>
    <w:p w:rsidR="007C48C1" w:rsidRPr="00076776" w:rsidRDefault="007C48C1" w:rsidP="007C48C1">
      <w:pPr>
        <w:rPr>
          <w:sz w:val="24"/>
          <w:szCs w:val="24"/>
        </w:rPr>
      </w:pPr>
      <w:r w:rsidRPr="00076776">
        <w:rPr>
          <w:sz w:val="24"/>
          <w:szCs w:val="24"/>
        </w:rPr>
        <w:t>Об утверждении Порядка составления</w:t>
      </w:r>
      <w:bookmarkStart w:id="0" w:name="_GoBack"/>
      <w:bookmarkEnd w:id="0"/>
    </w:p>
    <w:p w:rsidR="007C48C1" w:rsidRDefault="007C48C1" w:rsidP="007C48C1">
      <w:pPr>
        <w:rPr>
          <w:sz w:val="24"/>
          <w:szCs w:val="24"/>
        </w:rPr>
      </w:pPr>
      <w:r w:rsidRPr="00076776">
        <w:rPr>
          <w:sz w:val="24"/>
          <w:szCs w:val="24"/>
        </w:rPr>
        <w:t xml:space="preserve">и утверждения плана финансово – хозяйственной деятельности </w:t>
      </w:r>
    </w:p>
    <w:p w:rsidR="007C48C1" w:rsidRPr="00076776" w:rsidRDefault="007C48C1" w:rsidP="007C48C1">
      <w:pPr>
        <w:rPr>
          <w:sz w:val="24"/>
          <w:szCs w:val="24"/>
        </w:rPr>
      </w:pPr>
      <w:r w:rsidRPr="00076776">
        <w:rPr>
          <w:sz w:val="24"/>
          <w:szCs w:val="24"/>
        </w:rPr>
        <w:t>муниципальных учреждений</w:t>
      </w:r>
      <w:r>
        <w:rPr>
          <w:sz w:val="24"/>
          <w:szCs w:val="24"/>
        </w:rPr>
        <w:t xml:space="preserve"> </w:t>
      </w:r>
      <w:r w:rsidRPr="00076776">
        <w:rPr>
          <w:sz w:val="24"/>
          <w:szCs w:val="24"/>
        </w:rPr>
        <w:t>Сосновоборского городского округа</w:t>
      </w:r>
    </w:p>
    <w:p w:rsidR="007C48C1" w:rsidRDefault="007C48C1" w:rsidP="007C48C1">
      <w:pPr>
        <w:rPr>
          <w:sz w:val="24"/>
          <w:szCs w:val="24"/>
        </w:rPr>
      </w:pPr>
    </w:p>
    <w:p w:rsidR="007C48C1" w:rsidRPr="00076776" w:rsidRDefault="007C48C1" w:rsidP="007C48C1">
      <w:pPr>
        <w:rPr>
          <w:sz w:val="24"/>
          <w:szCs w:val="24"/>
        </w:rPr>
      </w:pPr>
    </w:p>
    <w:p w:rsidR="007C48C1" w:rsidRPr="00076776" w:rsidRDefault="007C48C1" w:rsidP="007C48C1">
      <w:pPr>
        <w:autoSpaceDE w:val="0"/>
        <w:autoSpaceDN w:val="0"/>
        <w:adjustRightInd w:val="0"/>
        <w:ind w:firstLine="708"/>
        <w:jc w:val="both"/>
        <w:rPr>
          <w:b/>
          <w:sz w:val="24"/>
          <w:szCs w:val="24"/>
        </w:rPr>
      </w:pPr>
      <w:r w:rsidRPr="00076776">
        <w:rPr>
          <w:sz w:val="24"/>
          <w:szCs w:val="24"/>
        </w:rPr>
        <w:t xml:space="preserve">В соответствии с подпунктом 6 пункта 3.3 статьи 32 Федерального закона </w:t>
      </w:r>
      <w:r>
        <w:rPr>
          <w:sz w:val="24"/>
          <w:szCs w:val="24"/>
        </w:rPr>
        <w:t xml:space="preserve">                     </w:t>
      </w:r>
      <w:r w:rsidRPr="00076776">
        <w:rPr>
          <w:sz w:val="24"/>
          <w:szCs w:val="24"/>
        </w:rPr>
        <w:t xml:space="preserve">от 1996 № 7 "О некоммерческих организациях", </w:t>
      </w:r>
      <w:hyperlink r:id="rId8" w:history="1">
        <w:r w:rsidRPr="00076776">
          <w:rPr>
            <w:sz w:val="24"/>
            <w:szCs w:val="24"/>
          </w:rPr>
          <w:t>частью 13 статьи 2</w:t>
        </w:r>
      </w:hyperlink>
      <w:r w:rsidRPr="00076776">
        <w:rPr>
          <w:sz w:val="24"/>
          <w:szCs w:val="24"/>
        </w:rPr>
        <w:t xml:space="preserve"> Федерального закона от 3 ноября 2006 г</w:t>
      </w:r>
      <w:r>
        <w:rPr>
          <w:sz w:val="24"/>
          <w:szCs w:val="24"/>
        </w:rPr>
        <w:t>ода</w:t>
      </w:r>
      <w:r w:rsidRPr="00076776">
        <w:rPr>
          <w:sz w:val="24"/>
          <w:szCs w:val="24"/>
        </w:rPr>
        <w:t xml:space="preserve"> № 174-ФЗ "Об автономных учреждениях"</w:t>
      </w:r>
      <w:r>
        <w:rPr>
          <w:sz w:val="24"/>
          <w:szCs w:val="24"/>
        </w:rPr>
        <w:t xml:space="preserve">, приказом Министерства финансов Российской Федерации от 31.08.2018. № 186н «О требованиях </w:t>
      </w:r>
      <w:r>
        <w:rPr>
          <w:rFonts w:eastAsiaTheme="minorHAnsi"/>
          <w:sz w:val="24"/>
          <w:szCs w:val="24"/>
          <w:lang w:eastAsia="en-US"/>
        </w:rPr>
        <w:t xml:space="preserve">к составлению и утверждению плана финансово-хозяйственной деятельности государственного (муниципального) учреждения", </w:t>
      </w:r>
      <w:r w:rsidRPr="00076776">
        <w:rPr>
          <w:sz w:val="24"/>
          <w:szCs w:val="24"/>
        </w:rPr>
        <w:t xml:space="preserve">администрация Сосновоборского городского округа </w:t>
      </w:r>
      <w:r>
        <w:rPr>
          <w:sz w:val="24"/>
          <w:szCs w:val="24"/>
        </w:rPr>
        <w:t xml:space="preserve">      </w:t>
      </w:r>
      <w:proofErr w:type="spellStart"/>
      <w:proofErr w:type="gramStart"/>
      <w:r w:rsidRPr="00076776">
        <w:rPr>
          <w:b/>
          <w:sz w:val="24"/>
          <w:szCs w:val="24"/>
        </w:rPr>
        <w:t>п</w:t>
      </w:r>
      <w:proofErr w:type="spellEnd"/>
      <w:proofErr w:type="gramEnd"/>
      <w:r w:rsidRPr="00076776">
        <w:rPr>
          <w:b/>
          <w:sz w:val="24"/>
          <w:szCs w:val="24"/>
        </w:rPr>
        <w:t xml:space="preserve"> о с т а </w:t>
      </w:r>
      <w:proofErr w:type="spellStart"/>
      <w:proofErr w:type="gramStart"/>
      <w:r w:rsidRPr="00076776">
        <w:rPr>
          <w:b/>
          <w:sz w:val="24"/>
          <w:szCs w:val="24"/>
        </w:rPr>
        <w:t>н</w:t>
      </w:r>
      <w:proofErr w:type="spellEnd"/>
      <w:proofErr w:type="gramEnd"/>
      <w:r w:rsidRPr="00076776">
        <w:rPr>
          <w:b/>
          <w:sz w:val="24"/>
          <w:szCs w:val="24"/>
        </w:rPr>
        <w:t xml:space="preserve"> о в л я е т:</w:t>
      </w:r>
    </w:p>
    <w:p w:rsidR="007C48C1" w:rsidRPr="00076776" w:rsidRDefault="007C48C1" w:rsidP="007C48C1">
      <w:pPr>
        <w:ind w:firstLine="708"/>
        <w:jc w:val="both"/>
        <w:rPr>
          <w:b/>
          <w:sz w:val="24"/>
          <w:szCs w:val="24"/>
        </w:rPr>
      </w:pPr>
    </w:p>
    <w:p w:rsidR="007C48C1" w:rsidRPr="00CA3D49" w:rsidRDefault="007C48C1" w:rsidP="007C48C1">
      <w:pPr>
        <w:pStyle w:val="a9"/>
        <w:numPr>
          <w:ilvl w:val="0"/>
          <w:numId w:val="6"/>
        </w:numPr>
        <w:tabs>
          <w:tab w:val="left" w:pos="709"/>
        </w:tabs>
        <w:ind w:left="0" w:firstLine="709"/>
        <w:jc w:val="both"/>
        <w:rPr>
          <w:rFonts w:ascii="Times New Roman" w:hAnsi="Times New Roman"/>
          <w:sz w:val="24"/>
          <w:szCs w:val="24"/>
        </w:rPr>
      </w:pPr>
      <w:r w:rsidRPr="00CA3D49">
        <w:rPr>
          <w:rFonts w:ascii="Times New Roman" w:hAnsi="Times New Roman"/>
          <w:sz w:val="24"/>
          <w:szCs w:val="24"/>
        </w:rPr>
        <w:t>Утвердить Порядок составления и утверждения плана финансово-хозяйственной деятельности муниципальных учреждений Сосновоборского городского округа (Приложение).</w:t>
      </w:r>
    </w:p>
    <w:p w:rsidR="007C48C1" w:rsidRPr="00CA3D49" w:rsidRDefault="007C48C1" w:rsidP="007C48C1">
      <w:pPr>
        <w:pStyle w:val="a9"/>
        <w:numPr>
          <w:ilvl w:val="0"/>
          <w:numId w:val="6"/>
        </w:numPr>
        <w:ind w:left="0" w:firstLine="709"/>
        <w:jc w:val="both"/>
        <w:rPr>
          <w:rFonts w:ascii="Times New Roman" w:hAnsi="Times New Roman"/>
          <w:sz w:val="24"/>
          <w:szCs w:val="24"/>
        </w:rPr>
      </w:pPr>
      <w:r w:rsidRPr="00CA3D49">
        <w:rPr>
          <w:rFonts w:ascii="Times New Roman" w:hAnsi="Times New Roman"/>
          <w:sz w:val="24"/>
          <w:szCs w:val="24"/>
        </w:rPr>
        <w:t>Признать утратившим силу постановление администрации Сосновоборского городского округа от 27.02.2017 № 468 «Об утверждении Порядка составления и утверждения плана финансово-хозяйственной деятельности муниципальных учреждений Сосновоборского городского округа» с 1 января 2020 года.</w:t>
      </w:r>
    </w:p>
    <w:p w:rsidR="007C48C1" w:rsidRPr="00CA3D49" w:rsidRDefault="007C48C1" w:rsidP="007C48C1">
      <w:pPr>
        <w:tabs>
          <w:tab w:val="left" w:pos="360"/>
        </w:tabs>
        <w:contextualSpacing/>
        <w:jc w:val="both"/>
        <w:rPr>
          <w:sz w:val="24"/>
          <w:szCs w:val="24"/>
        </w:rPr>
      </w:pPr>
      <w:r w:rsidRPr="00CA3D49">
        <w:rPr>
          <w:sz w:val="24"/>
          <w:szCs w:val="24"/>
        </w:rPr>
        <w:t xml:space="preserve">           3. Общему отделу администрации обнародовать настоящее постановление на электронном сайте городской газеты «Маяк». </w:t>
      </w:r>
    </w:p>
    <w:p w:rsidR="007C48C1" w:rsidRPr="00CA3D49" w:rsidRDefault="007C48C1" w:rsidP="007C48C1">
      <w:pPr>
        <w:tabs>
          <w:tab w:val="left" w:pos="709"/>
        </w:tabs>
        <w:jc w:val="both"/>
        <w:rPr>
          <w:sz w:val="24"/>
          <w:szCs w:val="24"/>
        </w:rPr>
      </w:pPr>
      <w:r>
        <w:rPr>
          <w:sz w:val="24"/>
          <w:szCs w:val="24"/>
        </w:rPr>
        <w:tab/>
      </w:r>
      <w:r w:rsidRPr="00CA3D49">
        <w:rPr>
          <w:sz w:val="24"/>
          <w:szCs w:val="24"/>
        </w:rPr>
        <w:t>4.</w:t>
      </w:r>
      <w:r w:rsidRPr="00CA3D49">
        <w:rPr>
          <w:bCs/>
          <w:sz w:val="24"/>
          <w:szCs w:val="24"/>
        </w:rPr>
        <w:t xml:space="preserve"> Отделу по связям с </w:t>
      </w:r>
      <w:r>
        <w:rPr>
          <w:bCs/>
          <w:sz w:val="24"/>
          <w:szCs w:val="24"/>
        </w:rPr>
        <w:t>общественностью  (пресс-центр) к</w:t>
      </w:r>
      <w:r w:rsidRPr="00CA3D49">
        <w:rPr>
          <w:bCs/>
          <w:sz w:val="24"/>
          <w:szCs w:val="24"/>
        </w:rPr>
        <w:t xml:space="preserve">омитета по общественной безопасности и информации  </w:t>
      </w:r>
      <w:r>
        <w:rPr>
          <w:bCs/>
          <w:sz w:val="24"/>
          <w:szCs w:val="24"/>
        </w:rPr>
        <w:t xml:space="preserve">администрации (Никитина В.Г.) </w:t>
      </w:r>
      <w:proofErr w:type="gramStart"/>
      <w:r w:rsidRPr="00CA3D49">
        <w:rPr>
          <w:bCs/>
          <w:sz w:val="24"/>
          <w:szCs w:val="24"/>
        </w:rPr>
        <w:t>разместить</w:t>
      </w:r>
      <w:proofErr w:type="gramEnd"/>
      <w:r w:rsidRPr="00CA3D49">
        <w:rPr>
          <w:bCs/>
          <w:sz w:val="24"/>
          <w:szCs w:val="24"/>
        </w:rPr>
        <w:t xml:space="preserve"> настоящее постановление на официальном сайте Сосновоборского городского округа</w:t>
      </w:r>
      <w:r w:rsidRPr="00CA3D49">
        <w:rPr>
          <w:sz w:val="24"/>
          <w:szCs w:val="24"/>
        </w:rPr>
        <w:t>.</w:t>
      </w:r>
    </w:p>
    <w:p w:rsidR="007C48C1" w:rsidRPr="00E36366" w:rsidRDefault="007C48C1" w:rsidP="007C48C1">
      <w:pPr>
        <w:autoSpaceDE w:val="0"/>
        <w:autoSpaceDN w:val="0"/>
        <w:adjustRightInd w:val="0"/>
        <w:jc w:val="both"/>
        <w:rPr>
          <w:sz w:val="24"/>
          <w:szCs w:val="24"/>
        </w:rPr>
      </w:pPr>
      <w:r w:rsidRPr="00E36366">
        <w:rPr>
          <w:sz w:val="24"/>
          <w:szCs w:val="24"/>
        </w:rPr>
        <w:t xml:space="preserve">           5. Настоящее постановление вступает в силу </w:t>
      </w:r>
      <w:r>
        <w:rPr>
          <w:sz w:val="24"/>
          <w:szCs w:val="24"/>
        </w:rPr>
        <w:t>со дня</w:t>
      </w:r>
      <w:r w:rsidRPr="00E36366">
        <w:rPr>
          <w:sz w:val="24"/>
          <w:szCs w:val="24"/>
        </w:rPr>
        <w:t xml:space="preserve"> официального обнародования и применяется </w:t>
      </w:r>
      <w:r w:rsidRPr="00E36366">
        <w:rPr>
          <w:rFonts w:eastAsiaTheme="minorHAnsi"/>
          <w:sz w:val="24"/>
          <w:szCs w:val="24"/>
          <w:lang w:eastAsia="en-US"/>
        </w:rPr>
        <w:t>при формировании плана финансово-хозяйственной деятельности муниципального учреждения, начиная с плана финансово-хозяйственной деятельности муниципального учреждения на 2020 год (на 2020 год и плановый период 2021 и 2022 годов).</w:t>
      </w:r>
      <w:r w:rsidRPr="00E36366">
        <w:rPr>
          <w:sz w:val="24"/>
          <w:szCs w:val="24"/>
        </w:rPr>
        <w:t xml:space="preserve"> </w:t>
      </w:r>
    </w:p>
    <w:p w:rsidR="007C48C1" w:rsidRPr="00E36366" w:rsidRDefault="007C48C1" w:rsidP="007C48C1">
      <w:pPr>
        <w:pStyle w:val="a9"/>
        <w:numPr>
          <w:ilvl w:val="0"/>
          <w:numId w:val="7"/>
        </w:numPr>
        <w:tabs>
          <w:tab w:val="left" w:pos="709"/>
        </w:tabs>
        <w:jc w:val="both"/>
        <w:rPr>
          <w:rFonts w:ascii="Times New Roman" w:hAnsi="Times New Roman"/>
          <w:sz w:val="24"/>
          <w:szCs w:val="24"/>
        </w:rPr>
      </w:pPr>
      <w:proofErr w:type="gramStart"/>
      <w:r w:rsidRPr="00E36366">
        <w:rPr>
          <w:rFonts w:ascii="Times New Roman" w:hAnsi="Times New Roman"/>
          <w:sz w:val="24"/>
          <w:szCs w:val="24"/>
        </w:rPr>
        <w:t>Контроль за</w:t>
      </w:r>
      <w:proofErr w:type="gramEnd"/>
      <w:r w:rsidRPr="00E36366">
        <w:rPr>
          <w:rFonts w:ascii="Times New Roman" w:hAnsi="Times New Roman"/>
          <w:sz w:val="24"/>
          <w:szCs w:val="24"/>
        </w:rPr>
        <w:t xml:space="preserve"> исполнением </w:t>
      </w:r>
      <w:r>
        <w:rPr>
          <w:rFonts w:ascii="Times New Roman" w:hAnsi="Times New Roman"/>
          <w:sz w:val="24"/>
          <w:szCs w:val="24"/>
        </w:rPr>
        <w:t xml:space="preserve">настоящего </w:t>
      </w:r>
      <w:r w:rsidRPr="00E36366">
        <w:rPr>
          <w:rFonts w:ascii="Times New Roman" w:hAnsi="Times New Roman"/>
          <w:sz w:val="24"/>
          <w:szCs w:val="24"/>
        </w:rPr>
        <w:t>постановления оставляю за собой.</w:t>
      </w:r>
    </w:p>
    <w:p w:rsidR="007C48C1" w:rsidRPr="00CA3D49" w:rsidRDefault="007C48C1" w:rsidP="007C48C1">
      <w:pPr>
        <w:jc w:val="both"/>
        <w:rPr>
          <w:color w:val="FF0000"/>
          <w:sz w:val="24"/>
          <w:szCs w:val="24"/>
        </w:rPr>
      </w:pPr>
    </w:p>
    <w:p w:rsidR="007C48C1" w:rsidRPr="00CA3D49" w:rsidRDefault="007C48C1" w:rsidP="007C48C1">
      <w:pPr>
        <w:jc w:val="both"/>
        <w:rPr>
          <w:color w:val="FF0000"/>
          <w:sz w:val="24"/>
          <w:szCs w:val="24"/>
        </w:rPr>
      </w:pPr>
    </w:p>
    <w:p w:rsidR="007C48C1" w:rsidRPr="00CA3D49" w:rsidRDefault="007C48C1" w:rsidP="007C48C1">
      <w:pPr>
        <w:rPr>
          <w:sz w:val="24"/>
          <w:szCs w:val="24"/>
        </w:rPr>
      </w:pPr>
      <w:r w:rsidRPr="00CA3D49">
        <w:rPr>
          <w:sz w:val="24"/>
          <w:szCs w:val="24"/>
        </w:rPr>
        <w:t xml:space="preserve">Глава администрации </w:t>
      </w:r>
    </w:p>
    <w:p w:rsidR="007C48C1" w:rsidRPr="00CA3D49" w:rsidRDefault="007C48C1" w:rsidP="007C48C1">
      <w:pPr>
        <w:rPr>
          <w:sz w:val="24"/>
          <w:szCs w:val="24"/>
        </w:rPr>
      </w:pPr>
      <w:r w:rsidRPr="00CA3D49">
        <w:rPr>
          <w:sz w:val="24"/>
          <w:szCs w:val="24"/>
        </w:rPr>
        <w:t xml:space="preserve">Сосновоборского городского округа                                  </w:t>
      </w:r>
      <w:r>
        <w:rPr>
          <w:sz w:val="24"/>
          <w:szCs w:val="24"/>
        </w:rPr>
        <w:t xml:space="preserve">                            </w:t>
      </w:r>
      <w:r w:rsidRPr="00CA3D49">
        <w:rPr>
          <w:sz w:val="24"/>
          <w:szCs w:val="24"/>
        </w:rPr>
        <w:t>М.В.Воронков</w:t>
      </w:r>
    </w:p>
    <w:p w:rsidR="007C48C1" w:rsidRPr="00CA3D49" w:rsidRDefault="007C48C1" w:rsidP="007C48C1">
      <w:pPr>
        <w:rPr>
          <w:sz w:val="24"/>
          <w:szCs w:val="24"/>
        </w:rPr>
      </w:pPr>
    </w:p>
    <w:p w:rsidR="007C48C1" w:rsidRPr="00CA3D49" w:rsidRDefault="007C48C1" w:rsidP="007C48C1">
      <w:pPr>
        <w:rPr>
          <w:sz w:val="24"/>
          <w:szCs w:val="24"/>
        </w:rPr>
      </w:pPr>
    </w:p>
    <w:p w:rsidR="007C48C1" w:rsidRPr="00CA3D49" w:rsidRDefault="007C48C1" w:rsidP="007C48C1">
      <w:pPr>
        <w:rPr>
          <w:sz w:val="12"/>
          <w:szCs w:val="18"/>
        </w:rPr>
      </w:pPr>
      <w:r w:rsidRPr="00CA3D49">
        <w:rPr>
          <w:sz w:val="12"/>
          <w:szCs w:val="18"/>
        </w:rPr>
        <w:t>Исп. Т.Р.Попова (КФ)</w:t>
      </w:r>
    </w:p>
    <w:p w:rsidR="007C48C1" w:rsidRPr="00CA3D49" w:rsidRDefault="007C48C1" w:rsidP="007C48C1">
      <w:pPr>
        <w:rPr>
          <w:color w:val="FF0000"/>
          <w:sz w:val="24"/>
        </w:rPr>
      </w:pPr>
      <w:r w:rsidRPr="00CA3D49">
        <w:rPr>
          <w:sz w:val="12"/>
          <w:szCs w:val="18"/>
        </w:rPr>
        <w:t>2-43-52</w:t>
      </w:r>
      <w:r>
        <w:rPr>
          <w:sz w:val="12"/>
          <w:szCs w:val="18"/>
        </w:rPr>
        <w:t>; ЛЕ</w:t>
      </w:r>
      <w:r w:rsidRPr="00CA3D49">
        <w:rPr>
          <w:color w:val="FF0000"/>
          <w:sz w:val="12"/>
          <w:szCs w:val="18"/>
        </w:rPr>
        <w:t xml:space="preserve">    </w:t>
      </w:r>
      <w:r w:rsidRPr="00CA3D49">
        <w:rPr>
          <w:color w:val="FF0000"/>
          <w:sz w:val="24"/>
        </w:rPr>
        <w:br w:type="page"/>
      </w:r>
    </w:p>
    <w:p w:rsidR="007C48C1" w:rsidRPr="00E36366" w:rsidRDefault="007C48C1" w:rsidP="007C48C1">
      <w:pPr>
        <w:ind w:left="3969" w:right="42"/>
        <w:jc w:val="right"/>
        <w:rPr>
          <w:sz w:val="24"/>
        </w:rPr>
      </w:pPr>
      <w:r w:rsidRPr="00E36366">
        <w:rPr>
          <w:sz w:val="24"/>
        </w:rPr>
        <w:lastRenderedPageBreak/>
        <w:t>УТВЕРЖДЕН</w:t>
      </w:r>
    </w:p>
    <w:p w:rsidR="007C48C1" w:rsidRPr="00E36366" w:rsidRDefault="007C48C1" w:rsidP="007C48C1">
      <w:pPr>
        <w:ind w:left="3969" w:right="42"/>
        <w:jc w:val="right"/>
        <w:rPr>
          <w:sz w:val="24"/>
        </w:rPr>
      </w:pPr>
      <w:r w:rsidRPr="00E36366">
        <w:rPr>
          <w:sz w:val="24"/>
        </w:rPr>
        <w:t>постановлением администрации</w:t>
      </w:r>
    </w:p>
    <w:p w:rsidR="007C48C1" w:rsidRPr="00E36366" w:rsidRDefault="007C48C1" w:rsidP="007C48C1">
      <w:pPr>
        <w:ind w:left="3969" w:right="42"/>
        <w:jc w:val="right"/>
        <w:rPr>
          <w:sz w:val="24"/>
        </w:rPr>
      </w:pPr>
      <w:r w:rsidRPr="00E36366">
        <w:rPr>
          <w:sz w:val="24"/>
        </w:rPr>
        <w:t>Сосновоборского городского округа</w:t>
      </w:r>
    </w:p>
    <w:p w:rsidR="007C48C1" w:rsidRDefault="007C48C1" w:rsidP="007C48C1">
      <w:pPr>
        <w:jc w:val="right"/>
        <w:rPr>
          <w:sz w:val="24"/>
        </w:rPr>
      </w:pPr>
      <w:r>
        <w:rPr>
          <w:sz w:val="24"/>
        </w:rPr>
        <w:t>от 30/07/2019 № 1621</w:t>
      </w:r>
    </w:p>
    <w:p w:rsidR="007C48C1" w:rsidRPr="00E36366" w:rsidRDefault="007C48C1" w:rsidP="007C48C1">
      <w:pPr>
        <w:ind w:left="3969" w:right="42"/>
        <w:jc w:val="right"/>
        <w:rPr>
          <w:sz w:val="24"/>
        </w:rPr>
      </w:pPr>
    </w:p>
    <w:p w:rsidR="007C48C1" w:rsidRPr="00E36366" w:rsidRDefault="007C48C1" w:rsidP="007C48C1">
      <w:pPr>
        <w:ind w:left="3969" w:right="42"/>
        <w:jc w:val="right"/>
        <w:rPr>
          <w:sz w:val="24"/>
        </w:rPr>
      </w:pPr>
      <w:r w:rsidRPr="00E36366">
        <w:rPr>
          <w:sz w:val="24"/>
        </w:rPr>
        <w:t>(Приложение)</w:t>
      </w:r>
    </w:p>
    <w:p w:rsidR="007C48C1" w:rsidRPr="00E36366" w:rsidRDefault="007C48C1" w:rsidP="007C48C1">
      <w:pPr>
        <w:ind w:left="3969" w:right="326"/>
        <w:jc w:val="right"/>
        <w:rPr>
          <w:sz w:val="24"/>
        </w:rPr>
      </w:pPr>
    </w:p>
    <w:p w:rsidR="007C48C1" w:rsidRPr="00E36366" w:rsidRDefault="007C48C1" w:rsidP="007C48C1">
      <w:pPr>
        <w:ind w:right="326"/>
        <w:jc w:val="center"/>
        <w:rPr>
          <w:sz w:val="24"/>
        </w:rPr>
      </w:pPr>
      <w:proofErr w:type="gramStart"/>
      <w:r w:rsidRPr="00E36366">
        <w:rPr>
          <w:sz w:val="24"/>
        </w:rPr>
        <w:t>П</w:t>
      </w:r>
      <w:proofErr w:type="gramEnd"/>
      <w:r w:rsidRPr="00E36366">
        <w:rPr>
          <w:sz w:val="24"/>
        </w:rPr>
        <w:t xml:space="preserve"> О Р Я Д О К</w:t>
      </w:r>
    </w:p>
    <w:p w:rsidR="007C48C1" w:rsidRPr="00E36366" w:rsidRDefault="007C48C1" w:rsidP="007C48C1">
      <w:pPr>
        <w:ind w:right="326"/>
        <w:jc w:val="center"/>
        <w:rPr>
          <w:sz w:val="24"/>
        </w:rPr>
      </w:pPr>
      <w:r w:rsidRPr="00E36366">
        <w:rPr>
          <w:sz w:val="24"/>
        </w:rPr>
        <w:t>составления и утверждения плана финансово – хозяйственной деятельности муниципальных учреждений Сосновоборского городского округа (далее – Порядок, План).</w:t>
      </w:r>
    </w:p>
    <w:p w:rsidR="007C48C1" w:rsidRPr="00E36366" w:rsidRDefault="007C48C1" w:rsidP="007C48C1">
      <w:pPr>
        <w:ind w:right="326"/>
        <w:jc w:val="center"/>
        <w:rPr>
          <w:sz w:val="24"/>
        </w:rPr>
      </w:pPr>
    </w:p>
    <w:p w:rsidR="007C48C1" w:rsidRPr="00E36366" w:rsidRDefault="007C48C1" w:rsidP="007C48C1">
      <w:pPr>
        <w:pStyle w:val="a9"/>
        <w:numPr>
          <w:ilvl w:val="0"/>
          <w:numId w:val="4"/>
        </w:numPr>
        <w:ind w:left="2552" w:right="3445" w:firstLine="0"/>
        <w:jc w:val="center"/>
        <w:rPr>
          <w:rFonts w:ascii="Times New Roman" w:hAnsi="Times New Roman"/>
          <w:sz w:val="24"/>
        </w:rPr>
      </w:pPr>
      <w:r w:rsidRPr="00E36366">
        <w:rPr>
          <w:rFonts w:ascii="Times New Roman" w:hAnsi="Times New Roman"/>
          <w:sz w:val="24"/>
        </w:rPr>
        <w:t>Общие положения</w:t>
      </w:r>
    </w:p>
    <w:p w:rsidR="007C48C1" w:rsidRPr="00E36366" w:rsidRDefault="007C48C1" w:rsidP="007C48C1">
      <w:pPr>
        <w:pStyle w:val="a9"/>
        <w:ind w:left="1080" w:right="326"/>
        <w:rPr>
          <w:rFonts w:ascii="Times New Roman" w:hAnsi="Times New Roman"/>
          <w:sz w:val="24"/>
        </w:rPr>
      </w:pPr>
    </w:p>
    <w:p w:rsidR="007C48C1" w:rsidRPr="00E36366" w:rsidRDefault="007C48C1" w:rsidP="007C48C1">
      <w:pPr>
        <w:pStyle w:val="a9"/>
        <w:numPr>
          <w:ilvl w:val="0"/>
          <w:numId w:val="3"/>
        </w:numPr>
        <w:autoSpaceDE w:val="0"/>
        <w:autoSpaceDN w:val="0"/>
        <w:adjustRightInd w:val="0"/>
        <w:jc w:val="both"/>
        <w:rPr>
          <w:sz w:val="24"/>
        </w:rPr>
      </w:pPr>
      <w:r w:rsidRPr="00E36366">
        <w:rPr>
          <w:rFonts w:ascii="Times New Roman" w:hAnsi="Times New Roman"/>
          <w:sz w:val="24"/>
        </w:rPr>
        <w:t xml:space="preserve">Настоящий Порядок </w:t>
      </w:r>
      <w:r w:rsidRPr="00E36366">
        <w:rPr>
          <w:sz w:val="24"/>
        </w:rPr>
        <w:t xml:space="preserve">распространяется </w:t>
      </w:r>
      <w:proofErr w:type="gramStart"/>
      <w:r w:rsidRPr="00E36366">
        <w:rPr>
          <w:sz w:val="24"/>
        </w:rPr>
        <w:t>на</w:t>
      </w:r>
      <w:proofErr w:type="gramEnd"/>
      <w:r w:rsidRPr="00E36366">
        <w:rPr>
          <w:sz w:val="24"/>
        </w:rPr>
        <w:t>:</w:t>
      </w:r>
    </w:p>
    <w:p w:rsidR="007C48C1" w:rsidRDefault="007C48C1" w:rsidP="007C48C1">
      <w:pPr>
        <w:autoSpaceDE w:val="0"/>
        <w:autoSpaceDN w:val="0"/>
        <w:adjustRightInd w:val="0"/>
        <w:jc w:val="both"/>
        <w:rPr>
          <w:rFonts w:eastAsiaTheme="minorHAnsi"/>
          <w:bCs/>
          <w:sz w:val="24"/>
          <w:szCs w:val="24"/>
          <w:lang w:eastAsia="en-US"/>
        </w:rPr>
      </w:pPr>
      <w:r>
        <w:rPr>
          <w:sz w:val="24"/>
        </w:rPr>
        <w:t xml:space="preserve">       </w:t>
      </w:r>
      <w:r w:rsidRPr="00E36366">
        <w:rPr>
          <w:sz w:val="24"/>
        </w:rPr>
        <w:t xml:space="preserve">1.1. </w:t>
      </w:r>
      <w:r w:rsidRPr="00E36366">
        <w:rPr>
          <w:rFonts w:eastAsiaTheme="minorHAnsi"/>
          <w:bCs/>
          <w:sz w:val="24"/>
          <w:szCs w:val="24"/>
          <w:lang w:eastAsia="en-US"/>
        </w:rPr>
        <w:t>муниципальное бюджетное учреждение и муниципальное автономное учреждение (далее при совместном упоминании - учреждение) при составлении проекта Плана, утверждении Плана и внесении изменений в План;</w:t>
      </w:r>
    </w:p>
    <w:p w:rsidR="007C48C1" w:rsidRPr="00E36366" w:rsidRDefault="007C48C1" w:rsidP="007C48C1">
      <w:pPr>
        <w:autoSpaceDE w:val="0"/>
        <w:autoSpaceDN w:val="0"/>
        <w:adjustRightInd w:val="0"/>
        <w:jc w:val="both"/>
        <w:rPr>
          <w:rFonts w:eastAsiaTheme="minorHAnsi"/>
          <w:b/>
          <w:bCs/>
          <w:sz w:val="24"/>
          <w:szCs w:val="24"/>
          <w:lang w:eastAsia="en-US"/>
        </w:rPr>
      </w:pPr>
      <w:r>
        <w:rPr>
          <w:rFonts w:eastAsiaTheme="minorHAnsi"/>
          <w:bCs/>
          <w:sz w:val="24"/>
          <w:szCs w:val="24"/>
          <w:lang w:eastAsia="en-US"/>
        </w:rPr>
        <w:t xml:space="preserve">       </w:t>
      </w:r>
      <w:proofErr w:type="gramStart"/>
      <w:r w:rsidRPr="00E36366">
        <w:rPr>
          <w:rFonts w:eastAsiaTheme="minorHAnsi"/>
          <w:bCs/>
          <w:sz w:val="24"/>
          <w:szCs w:val="24"/>
          <w:lang w:eastAsia="en-US"/>
        </w:rPr>
        <w:t>1.2. обособленное (структурное) подразделение учреждения без прав юридического лица (филиал), осуществляющее полномочия по ведению бухгалтерского учета, оказывающее муниципальные услуги (выполняющее работы) в соответствии с муниципальным заданием на оказание муниципальных услуг (выполнение работ), утвержденным учреждению (далее - обособленное подразделение), при принятии учреждением, его создавшим (далее - головное учреждение), решения об утверждении Плана обособленному подразделению</w:t>
      </w:r>
      <w:r w:rsidRPr="00E36366">
        <w:rPr>
          <w:rFonts w:eastAsiaTheme="minorHAnsi"/>
          <w:b/>
          <w:bCs/>
          <w:sz w:val="24"/>
          <w:szCs w:val="24"/>
          <w:lang w:eastAsia="en-US"/>
        </w:rPr>
        <w:t>.</w:t>
      </w:r>
      <w:proofErr w:type="gramEnd"/>
    </w:p>
    <w:p w:rsidR="007C48C1" w:rsidRPr="00E36366" w:rsidRDefault="007C48C1" w:rsidP="007C48C1">
      <w:pPr>
        <w:pStyle w:val="a9"/>
        <w:numPr>
          <w:ilvl w:val="0"/>
          <w:numId w:val="3"/>
        </w:numPr>
        <w:ind w:left="0" w:right="43" w:firstLine="360"/>
        <w:jc w:val="both"/>
        <w:rPr>
          <w:rFonts w:ascii="Times New Roman" w:hAnsi="Times New Roman"/>
          <w:sz w:val="24"/>
          <w:szCs w:val="24"/>
        </w:rPr>
      </w:pPr>
      <w:r w:rsidRPr="00E36366">
        <w:rPr>
          <w:rFonts w:ascii="Times New Roman" w:hAnsi="Times New Roman"/>
          <w:sz w:val="24"/>
          <w:szCs w:val="24"/>
        </w:rPr>
        <w:t>План составляется на финансовый год в случае, если решение о бюджете Сосновоборского городского округа утверждается на один финансовый год, либо на финансовый год и на плановый период, если решение о бюджете Сосновоборского городского округа утверждается на очередной финансовый год и на плановый период.</w:t>
      </w:r>
    </w:p>
    <w:p w:rsidR="007C48C1" w:rsidRDefault="007C48C1" w:rsidP="007C48C1">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Pr="00E36366">
        <w:rPr>
          <w:rFonts w:eastAsiaTheme="minorHAnsi"/>
          <w:sz w:val="24"/>
          <w:szCs w:val="24"/>
          <w:lang w:eastAsia="en-US"/>
        </w:rPr>
        <w:t xml:space="preserve">При принятии учреждением обязательств, срок исполнения которых по условиям договоров (контрактов) превышает срок, предусмотренный </w:t>
      </w:r>
      <w:hyperlink r:id="rId9" w:history="1">
        <w:r w:rsidRPr="00E36366">
          <w:rPr>
            <w:rFonts w:eastAsiaTheme="minorHAnsi"/>
            <w:sz w:val="24"/>
            <w:szCs w:val="24"/>
            <w:lang w:eastAsia="en-US"/>
          </w:rPr>
          <w:t>абзацем первым</w:t>
        </w:r>
      </w:hyperlink>
      <w:r w:rsidRPr="00E36366">
        <w:rPr>
          <w:rFonts w:eastAsiaTheme="minorHAnsi"/>
          <w:sz w:val="24"/>
          <w:szCs w:val="24"/>
          <w:lang w:eastAsia="en-US"/>
        </w:rPr>
        <w:t xml:space="preserve"> настоящего пункта, показатели Плана утверждаются на период, превышающий указанный срок.</w:t>
      </w:r>
    </w:p>
    <w:p w:rsidR="007C48C1" w:rsidRPr="00E36366" w:rsidRDefault="007C48C1" w:rsidP="007C48C1">
      <w:pPr>
        <w:pStyle w:val="a9"/>
        <w:autoSpaceDE w:val="0"/>
        <w:autoSpaceDN w:val="0"/>
        <w:adjustRightInd w:val="0"/>
        <w:ind w:left="785"/>
        <w:jc w:val="both"/>
        <w:rPr>
          <w:sz w:val="24"/>
          <w:szCs w:val="24"/>
          <w:lang w:eastAsia="en-US"/>
        </w:rPr>
      </w:pPr>
    </w:p>
    <w:p w:rsidR="007C48C1" w:rsidRPr="00413906" w:rsidRDefault="007C48C1" w:rsidP="007C48C1">
      <w:pPr>
        <w:pStyle w:val="a9"/>
        <w:numPr>
          <w:ilvl w:val="0"/>
          <w:numId w:val="4"/>
        </w:numPr>
        <w:ind w:left="1134" w:right="1886" w:firstLine="0"/>
        <w:jc w:val="center"/>
        <w:rPr>
          <w:rFonts w:ascii="Times New Roman" w:hAnsi="Times New Roman"/>
          <w:sz w:val="24"/>
        </w:rPr>
      </w:pPr>
      <w:r w:rsidRPr="00413906">
        <w:rPr>
          <w:rFonts w:ascii="Times New Roman" w:hAnsi="Times New Roman"/>
          <w:sz w:val="24"/>
        </w:rPr>
        <w:t xml:space="preserve">Порядок и сроки составления Плана (проекта Плана) </w:t>
      </w:r>
    </w:p>
    <w:p w:rsidR="007C48C1" w:rsidRPr="00CA3D49" w:rsidRDefault="007C48C1" w:rsidP="007C48C1">
      <w:pPr>
        <w:ind w:left="360" w:right="43"/>
        <w:rPr>
          <w:color w:val="FF0000"/>
          <w:sz w:val="24"/>
          <w:szCs w:val="24"/>
        </w:rPr>
      </w:pPr>
    </w:p>
    <w:p w:rsidR="007C48C1" w:rsidRPr="00AD1128" w:rsidRDefault="007C48C1" w:rsidP="007C48C1">
      <w:pPr>
        <w:pStyle w:val="ConsPlusNormal"/>
        <w:numPr>
          <w:ilvl w:val="0"/>
          <w:numId w:val="3"/>
        </w:numPr>
        <w:ind w:left="0" w:firstLine="360"/>
        <w:jc w:val="both"/>
        <w:rPr>
          <w:rFonts w:ascii="Times New Roman" w:hAnsi="Times New Roman" w:cs="Times New Roman"/>
          <w:sz w:val="24"/>
          <w:szCs w:val="24"/>
        </w:rPr>
      </w:pPr>
      <w:r w:rsidRPr="00E36366">
        <w:rPr>
          <w:rFonts w:ascii="Times New Roman" w:hAnsi="Times New Roman" w:cs="Times New Roman"/>
          <w:sz w:val="24"/>
          <w:szCs w:val="24"/>
        </w:rPr>
        <w:t xml:space="preserve">План составляется учреждением по кассовому методу в рублях с точностью до двух знаков после запятой по форме, согласно приложению к настоящему порядку </w:t>
      </w:r>
      <w:r>
        <w:rPr>
          <w:rFonts w:ascii="Times New Roman" w:hAnsi="Times New Roman" w:cs="Times New Roman"/>
          <w:i/>
          <w:sz w:val="24"/>
          <w:szCs w:val="24"/>
        </w:rPr>
        <w:t>(приложение № 1).</w:t>
      </w:r>
    </w:p>
    <w:p w:rsidR="007C48C1" w:rsidRPr="00366F3C" w:rsidRDefault="007C48C1" w:rsidP="007C48C1">
      <w:pPr>
        <w:pStyle w:val="ConsPlusNormal"/>
        <w:jc w:val="both"/>
        <w:rPr>
          <w:rFonts w:ascii="Times New Roman" w:hAnsi="Times New Roman" w:cs="Times New Roman"/>
          <w:sz w:val="24"/>
          <w:szCs w:val="24"/>
        </w:rPr>
      </w:pPr>
      <w:r w:rsidRPr="00366F3C">
        <w:rPr>
          <w:rFonts w:ascii="Times New Roman" w:hAnsi="Times New Roman" w:cs="Times New Roman"/>
          <w:i/>
          <w:sz w:val="24"/>
          <w:szCs w:val="24"/>
        </w:rPr>
        <w:t xml:space="preserve">        </w:t>
      </w:r>
      <w:r w:rsidRPr="00366F3C">
        <w:rPr>
          <w:rFonts w:ascii="Times New Roman" w:eastAsiaTheme="minorHAnsi" w:hAnsi="Times New Roman" w:cs="Times New Roman"/>
          <w:sz w:val="24"/>
          <w:szCs w:val="24"/>
          <w:lang w:eastAsia="en-US"/>
        </w:rPr>
        <w:t xml:space="preserve">При составлении Плана (внесении изменений в него) устанавливается (уточняется) плановый объем поступлений и выплат денежных средств. </w:t>
      </w:r>
    </w:p>
    <w:p w:rsidR="007C48C1" w:rsidRPr="00AD1128" w:rsidRDefault="007C48C1" w:rsidP="007C48C1">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Pr="00AD1128">
        <w:rPr>
          <w:rFonts w:eastAsiaTheme="minorHAnsi"/>
          <w:sz w:val="24"/>
          <w:szCs w:val="24"/>
          <w:lang w:eastAsia="en-US"/>
        </w:rPr>
        <w:t xml:space="preserve">План должен составляться на основании обоснований (расчетов) плановых показателей поступлений и выплат, </w:t>
      </w:r>
      <w:proofErr w:type="gramStart"/>
      <w:r w:rsidRPr="00AD1128">
        <w:rPr>
          <w:rFonts w:eastAsiaTheme="minorHAnsi"/>
          <w:sz w:val="24"/>
          <w:szCs w:val="24"/>
          <w:lang w:eastAsia="en-US"/>
        </w:rPr>
        <w:t>требования</w:t>
      </w:r>
      <w:proofErr w:type="gramEnd"/>
      <w:r w:rsidRPr="00AD1128">
        <w:rPr>
          <w:rFonts w:eastAsiaTheme="minorHAnsi"/>
          <w:sz w:val="24"/>
          <w:szCs w:val="24"/>
          <w:lang w:eastAsia="en-US"/>
        </w:rPr>
        <w:t xml:space="preserve"> к формированию которых установлены в </w:t>
      </w:r>
      <w:hyperlink r:id="rId10" w:history="1">
        <w:r w:rsidRPr="00AD1128">
          <w:rPr>
            <w:rFonts w:eastAsiaTheme="minorHAnsi"/>
            <w:sz w:val="24"/>
            <w:szCs w:val="24"/>
            <w:lang w:eastAsia="en-US"/>
          </w:rPr>
          <w:t>главе III</w:t>
        </w:r>
      </w:hyperlink>
      <w:r w:rsidRPr="00AD1128">
        <w:rPr>
          <w:rFonts w:eastAsiaTheme="minorHAnsi"/>
          <w:sz w:val="24"/>
          <w:szCs w:val="24"/>
          <w:lang w:eastAsia="en-US"/>
        </w:rPr>
        <w:t xml:space="preserve"> Порядка.</w:t>
      </w:r>
    </w:p>
    <w:p w:rsidR="007C48C1" w:rsidRPr="00E36366" w:rsidRDefault="007C48C1" w:rsidP="007C48C1">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4.</w:t>
      </w:r>
      <w:r w:rsidRPr="00E36366">
        <w:rPr>
          <w:rFonts w:eastAsiaTheme="minorHAnsi"/>
          <w:sz w:val="24"/>
          <w:szCs w:val="24"/>
          <w:lang w:eastAsia="en-US"/>
        </w:rPr>
        <w:t xml:space="preserve">Учреждение составляет проект Плана </w:t>
      </w:r>
      <w:r w:rsidRPr="00E36366">
        <w:rPr>
          <w:sz w:val="24"/>
          <w:szCs w:val="24"/>
          <w:lang w:eastAsia="en-US"/>
        </w:rPr>
        <w:t xml:space="preserve">при формировании проекта </w:t>
      </w:r>
      <w:r w:rsidRPr="00E36366">
        <w:rPr>
          <w:rFonts w:eastAsiaTheme="minorHAnsi"/>
          <w:sz w:val="24"/>
          <w:szCs w:val="24"/>
          <w:lang w:eastAsia="en-US"/>
        </w:rPr>
        <w:t>решения о бюджете</w:t>
      </w:r>
      <w:r w:rsidRPr="00E36366">
        <w:rPr>
          <w:sz w:val="24"/>
          <w:szCs w:val="24"/>
          <w:lang w:eastAsia="en-US"/>
        </w:rPr>
        <w:t xml:space="preserve"> в срок до 1 августа года, предшествующего году, на который формируется проект решения о бюджете</w:t>
      </w:r>
      <w:r w:rsidRPr="00E36366">
        <w:rPr>
          <w:sz w:val="24"/>
          <w:szCs w:val="24"/>
        </w:rPr>
        <w:t xml:space="preserve"> по форме, согласно приложению к настоящему порядку </w:t>
      </w:r>
      <w:r w:rsidRPr="00E36366">
        <w:rPr>
          <w:i/>
          <w:sz w:val="24"/>
          <w:szCs w:val="24"/>
        </w:rPr>
        <w:t xml:space="preserve">(приложение № </w:t>
      </w:r>
      <w:r>
        <w:rPr>
          <w:i/>
          <w:sz w:val="24"/>
          <w:szCs w:val="24"/>
        </w:rPr>
        <w:t>1)</w:t>
      </w:r>
      <w:r w:rsidRPr="00E36366">
        <w:rPr>
          <w:i/>
          <w:sz w:val="24"/>
          <w:szCs w:val="24"/>
        </w:rPr>
        <w:t>:</w:t>
      </w:r>
      <w:r w:rsidRPr="00E36366">
        <w:rPr>
          <w:sz w:val="24"/>
          <w:szCs w:val="24"/>
          <w:lang w:eastAsia="en-US"/>
        </w:rPr>
        <w:t xml:space="preserve">.  </w:t>
      </w:r>
    </w:p>
    <w:p w:rsidR="007C48C1" w:rsidRDefault="007C48C1" w:rsidP="007C48C1">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1) с учетом планируемых объемов поступлений:</w:t>
      </w:r>
    </w:p>
    <w:p w:rsidR="007C48C1" w:rsidRDefault="007C48C1" w:rsidP="007C48C1">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а) субсидии на финансовое обеспечение выполнения муниципального задания;</w:t>
      </w:r>
    </w:p>
    <w:p w:rsidR="007C48C1" w:rsidRDefault="007C48C1" w:rsidP="007C48C1">
      <w:pPr>
        <w:autoSpaceDE w:val="0"/>
        <w:autoSpaceDN w:val="0"/>
        <w:adjustRightInd w:val="0"/>
        <w:spacing w:before="240"/>
        <w:ind w:firstLine="539"/>
        <w:contextualSpacing/>
        <w:jc w:val="both"/>
        <w:rPr>
          <w:rFonts w:eastAsiaTheme="minorHAnsi"/>
          <w:sz w:val="24"/>
          <w:szCs w:val="24"/>
          <w:lang w:eastAsia="en-US"/>
        </w:rPr>
      </w:pPr>
      <w:r>
        <w:rPr>
          <w:rFonts w:eastAsiaTheme="minorHAnsi"/>
          <w:sz w:val="24"/>
          <w:szCs w:val="24"/>
          <w:lang w:eastAsia="en-US"/>
        </w:rPr>
        <w:t xml:space="preserve">б) субсидий, предусмотренных </w:t>
      </w:r>
      <w:hyperlink r:id="rId11" w:history="1">
        <w:r w:rsidRPr="00413906">
          <w:rPr>
            <w:rFonts w:eastAsiaTheme="minorHAnsi"/>
            <w:sz w:val="24"/>
            <w:szCs w:val="24"/>
            <w:lang w:eastAsia="en-US"/>
          </w:rPr>
          <w:t>абзацем вторым пункта 1 статьи 78.</w:t>
        </w:r>
      </w:hyperlink>
      <w:r>
        <w:rPr>
          <w:rFonts w:eastAsiaTheme="minorHAnsi"/>
          <w:sz w:val="24"/>
          <w:szCs w:val="24"/>
          <w:lang w:eastAsia="en-US"/>
        </w:rPr>
        <w:t xml:space="preserve">  Бюджетного кодекса Российской Федерации (далее - целевые субсидии), и целей их предоставления;</w:t>
      </w:r>
    </w:p>
    <w:p w:rsidR="007C48C1" w:rsidRDefault="007C48C1" w:rsidP="007C48C1">
      <w:pPr>
        <w:autoSpaceDE w:val="0"/>
        <w:autoSpaceDN w:val="0"/>
        <w:adjustRightInd w:val="0"/>
        <w:spacing w:before="240"/>
        <w:ind w:firstLine="539"/>
        <w:contextualSpacing/>
        <w:jc w:val="both"/>
        <w:rPr>
          <w:rFonts w:eastAsiaTheme="minorHAnsi"/>
          <w:sz w:val="24"/>
          <w:szCs w:val="24"/>
          <w:lang w:eastAsia="en-US"/>
        </w:rPr>
      </w:pPr>
      <w:r>
        <w:rPr>
          <w:rFonts w:eastAsiaTheme="minorHAnsi"/>
          <w:sz w:val="24"/>
          <w:szCs w:val="24"/>
          <w:lang w:eastAsia="en-US"/>
        </w:rPr>
        <w:t>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p>
    <w:p w:rsidR="007C48C1" w:rsidRDefault="007C48C1" w:rsidP="007C48C1">
      <w:pPr>
        <w:autoSpaceDE w:val="0"/>
        <w:autoSpaceDN w:val="0"/>
        <w:adjustRightInd w:val="0"/>
        <w:spacing w:before="240"/>
        <w:ind w:firstLine="539"/>
        <w:contextualSpacing/>
        <w:jc w:val="both"/>
        <w:rPr>
          <w:rFonts w:eastAsiaTheme="minorHAnsi"/>
          <w:sz w:val="24"/>
          <w:szCs w:val="24"/>
          <w:lang w:eastAsia="en-US"/>
        </w:rPr>
      </w:pPr>
      <w:r>
        <w:rPr>
          <w:rFonts w:eastAsiaTheme="minorHAnsi"/>
          <w:sz w:val="24"/>
          <w:szCs w:val="24"/>
          <w:lang w:eastAsia="en-US"/>
        </w:rPr>
        <w:t>г) грантов, в том числе в форме субсидий, предоставляемых из бюджета Сосновоборского городского округа (далее - грант);</w:t>
      </w:r>
    </w:p>
    <w:p w:rsidR="007C48C1" w:rsidRDefault="007C48C1" w:rsidP="007C48C1">
      <w:pPr>
        <w:autoSpaceDE w:val="0"/>
        <w:autoSpaceDN w:val="0"/>
        <w:adjustRightInd w:val="0"/>
        <w:spacing w:before="240"/>
        <w:ind w:firstLine="539"/>
        <w:contextualSpacing/>
        <w:jc w:val="both"/>
        <w:rPr>
          <w:rFonts w:eastAsiaTheme="minorHAnsi"/>
          <w:sz w:val="24"/>
          <w:szCs w:val="24"/>
          <w:lang w:eastAsia="en-US"/>
        </w:rPr>
      </w:pPr>
      <w:proofErr w:type="spellStart"/>
      <w:r>
        <w:rPr>
          <w:rFonts w:eastAsiaTheme="minorHAnsi"/>
          <w:sz w:val="24"/>
          <w:szCs w:val="24"/>
          <w:lang w:eastAsia="en-US"/>
        </w:rPr>
        <w:lastRenderedPageBreak/>
        <w:t>д</w:t>
      </w:r>
      <w:proofErr w:type="spellEnd"/>
      <w:r>
        <w:rPr>
          <w:rFonts w:eastAsiaTheme="minorHAnsi"/>
          <w:sz w:val="24"/>
          <w:szCs w:val="24"/>
          <w:lang w:eastAsia="en-US"/>
        </w:rPr>
        <w:t>)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rsidR="007C48C1" w:rsidRDefault="007C48C1" w:rsidP="007C48C1">
      <w:pPr>
        <w:autoSpaceDE w:val="0"/>
        <w:autoSpaceDN w:val="0"/>
        <w:adjustRightInd w:val="0"/>
        <w:spacing w:before="240"/>
        <w:ind w:firstLine="539"/>
        <w:contextualSpacing/>
        <w:jc w:val="both"/>
        <w:rPr>
          <w:rFonts w:eastAsiaTheme="minorHAnsi"/>
          <w:sz w:val="24"/>
          <w:szCs w:val="24"/>
          <w:lang w:eastAsia="en-US"/>
        </w:rPr>
      </w:pPr>
      <w:r>
        <w:rPr>
          <w:rFonts w:eastAsiaTheme="minorHAnsi"/>
          <w:sz w:val="24"/>
          <w:szCs w:val="24"/>
          <w:lang w:eastAsia="en-US"/>
        </w:rPr>
        <w:t>е) доходов от иной приносящей доход деятельности, предусмотренной уставом учреждения;</w:t>
      </w:r>
    </w:p>
    <w:p w:rsidR="007C48C1" w:rsidRDefault="007C48C1" w:rsidP="007C48C1">
      <w:pPr>
        <w:autoSpaceDE w:val="0"/>
        <w:autoSpaceDN w:val="0"/>
        <w:adjustRightInd w:val="0"/>
        <w:spacing w:before="240"/>
        <w:ind w:firstLine="539"/>
        <w:contextualSpacing/>
        <w:jc w:val="both"/>
        <w:rPr>
          <w:rFonts w:eastAsiaTheme="minorHAnsi"/>
          <w:sz w:val="24"/>
          <w:szCs w:val="24"/>
          <w:lang w:eastAsia="en-US"/>
        </w:rPr>
      </w:pPr>
      <w:r>
        <w:rPr>
          <w:rFonts w:eastAsiaTheme="minorHAnsi"/>
          <w:sz w:val="24"/>
          <w:szCs w:val="24"/>
          <w:lang w:eastAsia="en-US"/>
        </w:rPr>
        <w:t>2) с учетом планируемых объемов выплат, связанных с осуществлением деятельности, предусмотренной уставом учреждения.</w:t>
      </w:r>
    </w:p>
    <w:p w:rsidR="007C48C1" w:rsidRDefault="007C48C1" w:rsidP="007C48C1">
      <w:pPr>
        <w:autoSpaceDE w:val="0"/>
        <w:autoSpaceDN w:val="0"/>
        <w:adjustRightInd w:val="0"/>
        <w:spacing w:before="240"/>
        <w:ind w:firstLine="539"/>
        <w:contextualSpacing/>
        <w:jc w:val="both"/>
        <w:rPr>
          <w:rFonts w:eastAsiaTheme="minorHAnsi"/>
          <w:sz w:val="24"/>
          <w:szCs w:val="24"/>
          <w:lang w:eastAsia="en-US"/>
        </w:rPr>
      </w:pPr>
      <w:r>
        <w:rPr>
          <w:rFonts w:eastAsiaTheme="minorHAnsi"/>
          <w:sz w:val="24"/>
          <w:szCs w:val="24"/>
          <w:lang w:eastAsia="en-US"/>
        </w:rPr>
        <w:t>Отраслевой (функциональный) орган администрации Сосновоборского городского округа (далее - учредитель) направляет учреждению информацию о планируемых к предоставлению из бюджета объемах субсидий не позднее 15 июля года,</w:t>
      </w:r>
      <w:r w:rsidRPr="00413906">
        <w:rPr>
          <w:sz w:val="24"/>
          <w:szCs w:val="24"/>
          <w:lang w:eastAsia="en-US"/>
        </w:rPr>
        <w:t xml:space="preserve"> </w:t>
      </w:r>
      <w:r>
        <w:rPr>
          <w:sz w:val="24"/>
          <w:szCs w:val="24"/>
          <w:lang w:eastAsia="en-US"/>
        </w:rPr>
        <w:t xml:space="preserve">         </w:t>
      </w:r>
      <w:r w:rsidRPr="00E36366">
        <w:rPr>
          <w:sz w:val="24"/>
          <w:szCs w:val="24"/>
          <w:lang w:eastAsia="en-US"/>
        </w:rPr>
        <w:t>предшествующего году, на который формируется проект решения о бюджете</w:t>
      </w:r>
      <w:r>
        <w:rPr>
          <w:rFonts w:eastAsiaTheme="minorHAnsi"/>
          <w:sz w:val="24"/>
          <w:szCs w:val="24"/>
          <w:lang w:eastAsia="en-US"/>
        </w:rPr>
        <w:t>.</w:t>
      </w:r>
    </w:p>
    <w:p w:rsidR="007C48C1" w:rsidRDefault="007C48C1" w:rsidP="007C48C1">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5.Учреждение, имеющее обособленно</w:t>
      </w:r>
      <w:proofErr w:type="gramStart"/>
      <w:r>
        <w:rPr>
          <w:rFonts w:eastAsiaTheme="minorHAnsi"/>
          <w:sz w:val="24"/>
          <w:szCs w:val="24"/>
          <w:lang w:eastAsia="en-US"/>
        </w:rPr>
        <w:t>е(</w:t>
      </w:r>
      <w:proofErr w:type="spellStart"/>
      <w:proofErr w:type="gramEnd"/>
      <w:r>
        <w:rPr>
          <w:rFonts w:eastAsiaTheme="minorHAnsi"/>
          <w:sz w:val="24"/>
          <w:szCs w:val="24"/>
          <w:lang w:eastAsia="en-US"/>
        </w:rPr>
        <w:t>ые</w:t>
      </w:r>
      <w:proofErr w:type="spellEnd"/>
      <w:r>
        <w:rPr>
          <w:rFonts w:eastAsiaTheme="minorHAnsi"/>
          <w:sz w:val="24"/>
          <w:szCs w:val="24"/>
          <w:lang w:eastAsia="en-US"/>
        </w:rPr>
        <w:t>) подразделение(я), формирует проект Плана учреждения на основании проекта Плана головного учреждения, сформированного без учета обособленных подразделений, и проекта(</w:t>
      </w:r>
      <w:proofErr w:type="spellStart"/>
      <w:r>
        <w:rPr>
          <w:rFonts w:eastAsiaTheme="minorHAnsi"/>
          <w:sz w:val="24"/>
          <w:szCs w:val="24"/>
          <w:lang w:eastAsia="en-US"/>
        </w:rPr>
        <w:t>ов</w:t>
      </w:r>
      <w:proofErr w:type="spellEnd"/>
      <w:r>
        <w:rPr>
          <w:rFonts w:eastAsiaTheme="minorHAnsi"/>
          <w:sz w:val="24"/>
          <w:szCs w:val="24"/>
          <w:lang w:eastAsia="en-US"/>
        </w:rPr>
        <w:t>) Плана(</w:t>
      </w:r>
      <w:proofErr w:type="spellStart"/>
      <w:r>
        <w:rPr>
          <w:rFonts w:eastAsiaTheme="minorHAnsi"/>
          <w:sz w:val="24"/>
          <w:szCs w:val="24"/>
          <w:lang w:eastAsia="en-US"/>
        </w:rPr>
        <w:t>ов</w:t>
      </w:r>
      <w:proofErr w:type="spellEnd"/>
      <w:r>
        <w:rPr>
          <w:rFonts w:eastAsiaTheme="minorHAnsi"/>
          <w:sz w:val="24"/>
          <w:szCs w:val="24"/>
          <w:lang w:eastAsia="en-US"/>
        </w:rPr>
        <w:t>) обособленного(</w:t>
      </w:r>
      <w:proofErr w:type="spellStart"/>
      <w:r>
        <w:rPr>
          <w:rFonts w:eastAsiaTheme="minorHAnsi"/>
          <w:sz w:val="24"/>
          <w:szCs w:val="24"/>
          <w:lang w:eastAsia="en-US"/>
        </w:rPr>
        <w:t>ых</w:t>
      </w:r>
      <w:proofErr w:type="spellEnd"/>
      <w:r>
        <w:rPr>
          <w:rFonts w:eastAsiaTheme="minorHAnsi"/>
          <w:sz w:val="24"/>
          <w:szCs w:val="24"/>
          <w:lang w:eastAsia="en-US"/>
        </w:rPr>
        <w:t>) подразделения(</w:t>
      </w:r>
      <w:proofErr w:type="spellStart"/>
      <w:r>
        <w:rPr>
          <w:rFonts w:eastAsiaTheme="minorHAnsi"/>
          <w:sz w:val="24"/>
          <w:szCs w:val="24"/>
          <w:lang w:eastAsia="en-US"/>
        </w:rPr>
        <w:t>й</w:t>
      </w:r>
      <w:proofErr w:type="spellEnd"/>
      <w:r>
        <w:rPr>
          <w:rFonts w:eastAsiaTheme="minorHAnsi"/>
          <w:sz w:val="24"/>
          <w:szCs w:val="24"/>
          <w:lang w:eastAsia="en-US"/>
        </w:rPr>
        <w:t>), без учета расчетов между головным учреждением и обособленным(и) подразделением(</w:t>
      </w:r>
      <w:proofErr w:type="spellStart"/>
      <w:r>
        <w:rPr>
          <w:rFonts w:eastAsiaTheme="minorHAnsi"/>
          <w:sz w:val="24"/>
          <w:szCs w:val="24"/>
          <w:lang w:eastAsia="en-US"/>
        </w:rPr>
        <w:t>ями</w:t>
      </w:r>
      <w:proofErr w:type="spellEnd"/>
      <w:r>
        <w:rPr>
          <w:rFonts w:eastAsiaTheme="minorHAnsi"/>
          <w:sz w:val="24"/>
          <w:szCs w:val="24"/>
          <w:lang w:eastAsia="en-US"/>
        </w:rPr>
        <w:t>).</w:t>
      </w:r>
    </w:p>
    <w:p w:rsidR="007C48C1" w:rsidRPr="00AD1128" w:rsidRDefault="007C48C1" w:rsidP="007C48C1">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6</w:t>
      </w:r>
      <w:r w:rsidRPr="00AD1128">
        <w:rPr>
          <w:rFonts w:eastAsiaTheme="minorHAnsi"/>
          <w:sz w:val="24"/>
          <w:szCs w:val="24"/>
          <w:lang w:eastAsia="en-US"/>
        </w:rPr>
        <w:t>.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7C48C1" w:rsidRPr="00AD1128" w:rsidRDefault="007C48C1" w:rsidP="007C48C1">
      <w:pPr>
        <w:autoSpaceDE w:val="0"/>
        <w:autoSpaceDN w:val="0"/>
        <w:adjustRightInd w:val="0"/>
        <w:ind w:firstLine="540"/>
        <w:jc w:val="both"/>
        <w:rPr>
          <w:rFonts w:eastAsiaTheme="minorHAnsi"/>
          <w:sz w:val="24"/>
          <w:szCs w:val="24"/>
          <w:lang w:eastAsia="en-US"/>
        </w:rPr>
      </w:pPr>
      <w:r w:rsidRPr="00AD1128">
        <w:rPr>
          <w:rFonts w:eastAsiaTheme="minorHAnsi"/>
          <w:sz w:val="24"/>
          <w:szCs w:val="24"/>
          <w:lang w:eastAsia="en-US"/>
        </w:rPr>
        <w:t>а) планируемых поступлений:</w:t>
      </w:r>
    </w:p>
    <w:p w:rsidR="007C48C1" w:rsidRPr="00AD1128" w:rsidRDefault="007C48C1" w:rsidP="007C48C1">
      <w:pPr>
        <w:autoSpaceDE w:val="0"/>
        <w:autoSpaceDN w:val="0"/>
        <w:adjustRightInd w:val="0"/>
        <w:ind w:firstLine="540"/>
        <w:jc w:val="both"/>
        <w:rPr>
          <w:rFonts w:eastAsiaTheme="minorHAnsi"/>
          <w:sz w:val="24"/>
          <w:szCs w:val="24"/>
          <w:lang w:eastAsia="en-US"/>
        </w:rPr>
      </w:pPr>
      <w:r w:rsidRPr="00AD1128">
        <w:rPr>
          <w:rFonts w:eastAsiaTheme="minorHAnsi"/>
          <w:sz w:val="24"/>
          <w:szCs w:val="24"/>
          <w:lang w:eastAsia="en-US"/>
        </w:rPr>
        <w:t xml:space="preserve">от доходов - по коду аналитической </w:t>
      </w:r>
      <w:proofErr w:type="gramStart"/>
      <w:r w:rsidRPr="00AD1128">
        <w:rPr>
          <w:rFonts w:eastAsiaTheme="minorHAnsi"/>
          <w:sz w:val="24"/>
          <w:szCs w:val="24"/>
          <w:lang w:eastAsia="en-US"/>
        </w:rPr>
        <w:t>группы подвида доходов бюджетов классификации доходов бюджетов</w:t>
      </w:r>
      <w:proofErr w:type="gramEnd"/>
      <w:r w:rsidRPr="00AD1128">
        <w:rPr>
          <w:rFonts w:eastAsiaTheme="minorHAnsi"/>
          <w:sz w:val="24"/>
          <w:szCs w:val="24"/>
          <w:lang w:eastAsia="en-US"/>
        </w:rPr>
        <w:t>;</w:t>
      </w:r>
    </w:p>
    <w:p w:rsidR="007C48C1" w:rsidRPr="00AD1128" w:rsidRDefault="007C48C1" w:rsidP="007C48C1">
      <w:pPr>
        <w:autoSpaceDE w:val="0"/>
        <w:autoSpaceDN w:val="0"/>
        <w:adjustRightInd w:val="0"/>
        <w:ind w:firstLine="540"/>
        <w:jc w:val="both"/>
        <w:rPr>
          <w:rFonts w:eastAsiaTheme="minorHAnsi"/>
          <w:sz w:val="24"/>
          <w:szCs w:val="24"/>
          <w:lang w:eastAsia="en-US"/>
        </w:rPr>
      </w:pPr>
      <w:r w:rsidRPr="00AD1128">
        <w:rPr>
          <w:rFonts w:eastAsiaTheme="minorHAnsi"/>
          <w:sz w:val="24"/>
          <w:szCs w:val="24"/>
          <w:lang w:eastAsia="en-US"/>
        </w:rPr>
        <w:t xml:space="preserve">от возврата дебиторской задолженности прошлых лет - по коду аналитической </w:t>
      </w:r>
      <w:proofErr w:type="gramStart"/>
      <w:r w:rsidRPr="00AD1128">
        <w:rPr>
          <w:rFonts w:eastAsiaTheme="minorHAnsi"/>
          <w:sz w:val="24"/>
          <w:szCs w:val="24"/>
          <w:lang w:eastAsia="en-US"/>
        </w:rPr>
        <w:t>группы вида источников финансирования дефицитов бюджетов классификации источников финансирования дефицитов бюджетов</w:t>
      </w:r>
      <w:proofErr w:type="gramEnd"/>
      <w:r w:rsidRPr="00AD1128">
        <w:rPr>
          <w:rFonts w:eastAsiaTheme="minorHAnsi"/>
          <w:sz w:val="24"/>
          <w:szCs w:val="24"/>
          <w:lang w:eastAsia="en-US"/>
        </w:rPr>
        <w:t>;</w:t>
      </w:r>
    </w:p>
    <w:p w:rsidR="007C48C1" w:rsidRPr="00AD1128" w:rsidRDefault="007C48C1" w:rsidP="007C48C1">
      <w:pPr>
        <w:autoSpaceDE w:val="0"/>
        <w:autoSpaceDN w:val="0"/>
        <w:adjustRightInd w:val="0"/>
        <w:ind w:firstLine="540"/>
        <w:jc w:val="both"/>
        <w:rPr>
          <w:rFonts w:eastAsiaTheme="minorHAnsi"/>
          <w:sz w:val="24"/>
          <w:szCs w:val="24"/>
          <w:lang w:eastAsia="en-US"/>
        </w:rPr>
      </w:pPr>
      <w:r w:rsidRPr="00AD1128">
        <w:rPr>
          <w:rFonts w:eastAsiaTheme="minorHAnsi"/>
          <w:sz w:val="24"/>
          <w:szCs w:val="24"/>
          <w:lang w:eastAsia="en-US"/>
        </w:rPr>
        <w:t>б) планируемых выплат:</w:t>
      </w:r>
    </w:p>
    <w:p w:rsidR="007C48C1" w:rsidRPr="00AD1128" w:rsidRDefault="007C48C1" w:rsidP="007C48C1">
      <w:pPr>
        <w:autoSpaceDE w:val="0"/>
        <w:autoSpaceDN w:val="0"/>
        <w:adjustRightInd w:val="0"/>
        <w:ind w:firstLine="540"/>
        <w:jc w:val="both"/>
        <w:rPr>
          <w:rFonts w:eastAsiaTheme="minorHAnsi"/>
          <w:sz w:val="24"/>
          <w:szCs w:val="24"/>
          <w:lang w:eastAsia="en-US"/>
        </w:rPr>
      </w:pPr>
      <w:r w:rsidRPr="00AD1128">
        <w:rPr>
          <w:rFonts w:eastAsiaTheme="minorHAnsi"/>
          <w:sz w:val="24"/>
          <w:szCs w:val="24"/>
          <w:lang w:eastAsia="en-US"/>
        </w:rPr>
        <w:t xml:space="preserve">по расходам - по кодам </w:t>
      </w:r>
      <w:proofErr w:type="gramStart"/>
      <w:r w:rsidRPr="00AD1128">
        <w:rPr>
          <w:rFonts w:eastAsiaTheme="minorHAnsi"/>
          <w:sz w:val="24"/>
          <w:szCs w:val="24"/>
          <w:lang w:eastAsia="en-US"/>
        </w:rPr>
        <w:t>видов расходов классификации расходов бюджетов</w:t>
      </w:r>
      <w:proofErr w:type="gramEnd"/>
      <w:r w:rsidRPr="00AD1128">
        <w:rPr>
          <w:rFonts w:eastAsiaTheme="minorHAnsi"/>
          <w:sz w:val="24"/>
          <w:szCs w:val="24"/>
          <w:lang w:eastAsia="en-US"/>
        </w:rPr>
        <w:t>;</w:t>
      </w:r>
    </w:p>
    <w:p w:rsidR="007C48C1" w:rsidRPr="00AD1128" w:rsidRDefault="007C48C1" w:rsidP="007C48C1">
      <w:pPr>
        <w:autoSpaceDE w:val="0"/>
        <w:autoSpaceDN w:val="0"/>
        <w:adjustRightInd w:val="0"/>
        <w:ind w:firstLine="540"/>
        <w:jc w:val="both"/>
        <w:rPr>
          <w:rFonts w:eastAsiaTheme="minorHAnsi"/>
          <w:sz w:val="24"/>
          <w:szCs w:val="24"/>
          <w:lang w:eastAsia="en-US"/>
        </w:rPr>
      </w:pPr>
      <w:r w:rsidRPr="00AD1128">
        <w:rPr>
          <w:rFonts w:eastAsiaTheme="minorHAnsi"/>
          <w:sz w:val="24"/>
          <w:szCs w:val="24"/>
          <w:lang w:eastAsia="en-US"/>
        </w:rPr>
        <w:t xml:space="preserve">по возврату в бюджет остатков субсидий прошлых лет - по коду аналитической </w:t>
      </w:r>
      <w:proofErr w:type="gramStart"/>
      <w:r w:rsidRPr="00AD1128">
        <w:rPr>
          <w:rFonts w:eastAsiaTheme="minorHAnsi"/>
          <w:sz w:val="24"/>
          <w:szCs w:val="24"/>
          <w:lang w:eastAsia="en-US"/>
        </w:rPr>
        <w:t>группы вида источников финансирования дефицитов бюджетов классификации источников финансирования дефицитов бюджетов</w:t>
      </w:r>
      <w:proofErr w:type="gramEnd"/>
      <w:r w:rsidRPr="00AD1128">
        <w:rPr>
          <w:rFonts w:eastAsiaTheme="minorHAnsi"/>
          <w:sz w:val="24"/>
          <w:szCs w:val="24"/>
          <w:lang w:eastAsia="en-US"/>
        </w:rPr>
        <w:t>;</w:t>
      </w:r>
    </w:p>
    <w:p w:rsidR="007C48C1" w:rsidRPr="00AD1128" w:rsidRDefault="007C48C1" w:rsidP="007C48C1">
      <w:pPr>
        <w:autoSpaceDE w:val="0"/>
        <w:autoSpaceDN w:val="0"/>
        <w:adjustRightInd w:val="0"/>
        <w:ind w:firstLine="540"/>
        <w:jc w:val="both"/>
        <w:rPr>
          <w:rFonts w:eastAsiaTheme="minorHAnsi"/>
          <w:sz w:val="24"/>
          <w:szCs w:val="24"/>
          <w:lang w:eastAsia="en-US"/>
        </w:rPr>
      </w:pPr>
      <w:r w:rsidRPr="00AD1128">
        <w:rPr>
          <w:rFonts w:eastAsiaTheme="minorHAnsi"/>
          <w:sz w:val="24"/>
          <w:szCs w:val="24"/>
          <w:lang w:eastAsia="en-US"/>
        </w:rPr>
        <w:t xml:space="preserve">по уплате налогов, объектом налогообложения которых являются доходы (прибыль) учреждения, - по коду аналитической </w:t>
      </w:r>
      <w:proofErr w:type="gramStart"/>
      <w:r w:rsidRPr="00AD1128">
        <w:rPr>
          <w:rFonts w:eastAsiaTheme="minorHAnsi"/>
          <w:sz w:val="24"/>
          <w:szCs w:val="24"/>
          <w:lang w:eastAsia="en-US"/>
        </w:rPr>
        <w:t>группы подвида доходов бюджетов классификации доходов бюджетов</w:t>
      </w:r>
      <w:proofErr w:type="gramEnd"/>
      <w:r w:rsidRPr="00AD1128">
        <w:rPr>
          <w:rFonts w:eastAsiaTheme="minorHAnsi"/>
          <w:sz w:val="24"/>
          <w:szCs w:val="24"/>
          <w:lang w:eastAsia="en-US"/>
        </w:rPr>
        <w:t>;</w:t>
      </w:r>
    </w:p>
    <w:p w:rsidR="007C48C1" w:rsidRPr="00AD1128" w:rsidRDefault="007C48C1" w:rsidP="007C48C1">
      <w:pPr>
        <w:autoSpaceDE w:val="0"/>
        <w:autoSpaceDN w:val="0"/>
        <w:adjustRightInd w:val="0"/>
        <w:ind w:firstLine="540"/>
        <w:jc w:val="both"/>
        <w:rPr>
          <w:rFonts w:eastAsiaTheme="minorHAnsi"/>
          <w:sz w:val="24"/>
          <w:szCs w:val="24"/>
          <w:lang w:eastAsia="en-US"/>
        </w:rPr>
      </w:pPr>
      <w:r w:rsidRPr="00AD1128">
        <w:rPr>
          <w:rFonts w:eastAsiaTheme="minorHAnsi"/>
          <w:sz w:val="24"/>
          <w:szCs w:val="24"/>
          <w:lang w:eastAsia="en-US"/>
        </w:rPr>
        <w:t>в) перечисления средств в рамках расчетов между головным учреждением и обособленны</w:t>
      </w:r>
      <w:proofErr w:type="gramStart"/>
      <w:r w:rsidRPr="00AD1128">
        <w:rPr>
          <w:rFonts w:eastAsiaTheme="minorHAnsi"/>
          <w:sz w:val="24"/>
          <w:szCs w:val="24"/>
          <w:lang w:eastAsia="en-US"/>
        </w:rPr>
        <w:t>м(</w:t>
      </w:r>
      <w:proofErr w:type="gramEnd"/>
      <w:r w:rsidRPr="00AD1128">
        <w:rPr>
          <w:rFonts w:eastAsiaTheme="minorHAnsi"/>
          <w:sz w:val="24"/>
          <w:szCs w:val="24"/>
          <w:lang w:eastAsia="en-US"/>
        </w:rPr>
        <w:t>и) подразделением(</w:t>
      </w:r>
      <w:proofErr w:type="spellStart"/>
      <w:r w:rsidRPr="00AD1128">
        <w:rPr>
          <w:rFonts w:eastAsiaTheme="minorHAnsi"/>
          <w:sz w:val="24"/>
          <w:szCs w:val="24"/>
          <w:lang w:eastAsia="en-US"/>
        </w:rPr>
        <w:t>ями</w:t>
      </w:r>
      <w:proofErr w:type="spellEnd"/>
      <w:r w:rsidRPr="00AD1128">
        <w:rPr>
          <w:rFonts w:eastAsiaTheme="minorHAnsi"/>
          <w:sz w:val="24"/>
          <w:szCs w:val="24"/>
          <w:lang w:eastAsia="en-US"/>
        </w:rPr>
        <w:t>)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7C48C1" w:rsidRPr="00AD1128" w:rsidRDefault="007C48C1" w:rsidP="007C48C1">
      <w:pPr>
        <w:autoSpaceDE w:val="0"/>
        <w:autoSpaceDN w:val="0"/>
        <w:adjustRightInd w:val="0"/>
        <w:ind w:firstLine="540"/>
        <w:jc w:val="both"/>
        <w:rPr>
          <w:rFonts w:eastAsiaTheme="minorHAnsi"/>
          <w:sz w:val="24"/>
          <w:szCs w:val="24"/>
          <w:lang w:eastAsia="en-US"/>
        </w:rPr>
      </w:pPr>
      <w:r w:rsidRPr="00AD1128">
        <w:rPr>
          <w:rFonts w:eastAsiaTheme="minorHAnsi"/>
          <w:sz w:val="24"/>
          <w:szCs w:val="24"/>
          <w:lang w:eastAsia="en-US"/>
        </w:rPr>
        <w:t>Показатели Плана формируются с дополнительной детализацией по кодам статей (подстатей) групп (статей) классификации операций сектора государственного управления.</w:t>
      </w:r>
    </w:p>
    <w:p w:rsidR="007C48C1" w:rsidRPr="00AD1128" w:rsidRDefault="007C48C1" w:rsidP="007C48C1">
      <w:pPr>
        <w:autoSpaceDE w:val="0"/>
        <w:autoSpaceDN w:val="0"/>
        <w:adjustRightInd w:val="0"/>
        <w:ind w:firstLine="540"/>
        <w:jc w:val="both"/>
        <w:rPr>
          <w:rFonts w:eastAsiaTheme="minorHAnsi"/>
          <w:sz w:val="24"/>
          <w:szCs w:val="24"/>
          <w:lang w:eastAsia="en-US"/>
        </w:rPr>
      </w:pPr>
      <w:r w:rsidRPr="00AD1128">
        <w:rPr>
          <w:rFonts w:eastAsiaTheme="minorHAnsi"/>
          <w:sz w:val="24"/>
          <w:szCs w:val="24"/>
          <w:lang w:eastAsia="en-US"/>
        </w:rPr>
        <w:t xml:space="preserve">7. Изменение показателей Плана в течение текущего финансового года должно осуществляться в связи </w:t>
      </w:r>
      <w:proofErr w:type="gramStart"/>
      <w:r w:rsidRPr="00AD1128">
        <w:rPr>
          <w:rFonts w:eastAsiaTheme="minorHAnsi"/>
          <w:sz w:val="24"/>
          <w:szCs w:val="24"/>
          <w:lang w:eastAsia="en-US"/>
        </w:rPr>
        <w:t>с</w:t>
      </w:r>
      <w:proofErr w:type="gramEnd"/>
      <w:r w:rsidRPr="00AD1128">
        <w:rPr>
          <w:rFonts w:eastAsiaTheme="minorHAnsi"/>
          <w:sz w:val="24"/>
          <w:szCs w:val="24"/>
          <w:lang w:eastAsia="en-US"/>
        </w:rPr>
        <w:t>:</w:t>
      </w:r>
    </w:p>
    <w:p w:rsidR="007C48C1" w:rsidRPr="00AD1128" w:rsidRDefault="007C48C1" w:rsidP="007C48C1">
      <w:pPr>
        <w:autoSpaceDE w:val="0"/>
        <w:autoSpaceDN w:val="0"/>
        <w:adjustRightInd w:val="0"/>
        <w:spacing w:before="240"/>
        <w:ind w:firstLine="539"/>
        <w:contextualSpacing/>
        <w:jc w:val="both"/>
        <w:rPr>
          <w:rFonts w:eastAsiaTheme="minorHAnsi"/>
          <w:sz w:val="24"/>
          <w:szCs w:val="24"/>
          <w:lang w:eastAsia="en-US"/>
        </w:rPr>
      </w:pPr>
      <w:r w:rsidRPr="00AD1128">
        <w:rPr>
          <w:rFonts w:eastAsiaTheme="minorHAnsi"/>
          <w:sz w:val="24"/>
          <w:szCs w:val="24"/>
          <w:lang w:eastAsia="en-US"/>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7C48C1" w:rsidRPr="00AD1128" w:rsidRDefault="007C48C1" w:rsidP="007C48C1">
      <w:pPr>
        <w:autoSpaceDE w:val="0"/>
        <w:autoSpaceDN w:val="0"/>
        <w:adjustRightInd w:val="0"/>
        <w:spacing w:before="240"/>
        <w:ind w:firstLine="539"/>
        <w:contextualSpacing/>
        <w:jc w:val="both"/>
        <w:rPr>
          <w:rFonts w:eastAsiaTheme="minorHAnsi"/>
          <w:sz w:val="24"/>
          <w:szCs w:val="24"/>
          <w:lang w:eastAsia="en-US"/>
        </w:rPr>
      </w:pPr>
      <w:r w:rsidRPr="00AD1128">
        <w:rPr>
          <w:rFonts w:eastAsiaTheme="minorHAnsi"/>
          <w:sz w:val="24"/>
          <w:szCs w:val="24"/>
          <w:lang w:eastAsia="en-US"/>
        </w:rPr>
        <w:t xml:space="preserve">б) изменением объемов планируемых поступлений, а также объемов и (или) направлений выплат, в том числе в связи </w:t>
      </w:r>
      <w:proofErr w:type="gramStart"/>
      <w:r w:rsidRPr="00AD1128">
        <w:rPr>
          <w:rFonts w:eastAsiaTheme="minorHAnsi"/>
          <w:sz w:val="24"/>
          <w:szCs w:val="24"/>
          <w:lang w:eastAsia="en-US"/>
        </w:rPr>
        <w:t>с</w:t>
      </w:r>
      <w:proofErr w:type="gramEnd"/>
      <w:r w:rsidRPr="00AD1128">
        <w:rPr>
          <w:rFonts w:eastAsiaTheme="minorHAnsi"/>
          <w:sz w:val="24"/>
          <w:szCs w:val="24"/>
          <w:lang w:eastAsia="en-US"/>
        </w:rPr>
        <w:t>:</w:t>
      </w:r>
    </w:p>
    <w:p w:rsidR="007C48C1" w:rsidRPr="00AD1128" w:rsidRDefault="007C48C1" w:rsidP="007C48C1">
      <w:pPr>
        <w:autoSpaceDE w:val="0"/>
        <w:autoSpaceDN w:val="0"/>
        <w:adjustRightInd w:val="0"/>
        <w:spacing w:before="240"/>
        <w:ind w:firstLine="539"/>
        <w:contextualSpacing/>
        <w:jc w:val="both"/>
        <w:rPr>
          <w:rFonts w:eastAsiaTheme="minorHAnsi"/>
          <w:sz w:val="24"/>
          <w:szCs w:val="24"/>
          <w:lang w:eastAsia="en-US"/>
        </w:rPr>
      </w:pPr>
      <w:r w:rsidRPr="00AD1128">
        <w:rPr>
          <w:rFonts w:eastAsiaTheme="minorHAnsi"/>
          <w:sz w:val="24"/>
          <w:szCs w:val="24"/>
          <w:lang w:eastAsia="en-US"/>
        </w:rPr>
        <w:t>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7C48C1" w:rsidRPr="00AD1128" w:rsidRDefault="007C48C1" w:rsidP="007C48C1">
      <w:pPr>
        <w:autoSpaceDE w:val="0"/>
        <w:autoSpaceDN w:val="0"/>
        <w:adjustRightInd w:val="0"/>
        <w:spacing w:before="240"/>
        <w:ind w:firstLine="539"/>
        <w:contextualSpacing/>
        <w:jc w:val="both"/>
        <w:rPr>
          <w:rFonts w:eastAsiaTheme="minorHAnsi"/>
          <w:sz w:val="24"/>
          <w:szCs w:val="24"/>
          <w:lang w:eastAsia="en-US"/>
        </w:rPr>
      </w:pPr>
      <w:r w:rsidRPr="00AD1128">
        <w:rPr>
          <w:rFonts w:eastAsiaTheme="minorHAnsi"/>
          <w:sz w:val="24"/>
          <w:szCs w:val="24"/>
          <w:lang w:eastAsia="en-US"/>
        </w:rPr>
        <w:t>изменением объема услуг (работ), предоставляемых за плату;</w:t>
      </w:r>
    </w:p>
    <w:p w:rsidR="007C48C1" w:rsidRPr="00AD1128" w:rsidRDefault="007C48C1" w:rsidP="007C48C1">
      <w:pPr>
        <w:autoSpaceDE w:val="0"/>
        <w:autoSpaceDN w:val="0"/>
        <w:adjustRightInd w:val="0"/>
        <w:spacing w:before="240"/>
        <w:ind w:firstLine="539"/>
        <w:contextualSpacing/>
        <w:jc w:val="both"/>
        <w:rPr>
          <w:rFonts w:eastAsiaTheme="minorHAnsi"/>
          <w:sz w:val="24"/>
          <w:szCs w:val="24"/>
          <w:lang w:eastAsia="en-US"/>
        </w:rPr>
      </w:pPr>
      <w:r w:rsidRPr="00AD1128">
        <w:rPr>
          <w:rFonts w:eastAsiaTheme="minorHAnsi"/>
          <w:sz w:val="24"/>
          <w:szCs w:val="24"/>
          <w:lang w:eastAsia="en-US"/>
        </w:rPr>
        <w:t>изменением объемов безвозмездных поступлений от юридических и физических лиц;</w:t>
      </w:r>
    </w:p>
    <w:p w:rsidR="007C48C1" w:rsidRPr="00AD1128" w:rsidRDefault="007C48C1" w:rsidP="007C48C1">
      <w:pPr>
        <w:autoSpaceDE w:val="0"/>
        <w:autoSpaceDN w:val="0"/>
        <w:adjustRightInd w:val="0"/>
        <w:spacing w:before="240"/>
        <w:ind w:firstLine="539"/>
        <w:contextualSpacing/>
        <w:jc w:val="both"/>
        <w:rPr>
          <w:rFonts w:eastAsiaTheme="minorHAnsi"/>
          <w:sz w:val="24"/>
          <w:szCs w:val="24"/>
          <w:lang w:eastAsia="en-US"/>
        </w:rPr>
      </w:pPr>
      <w:r w:rsidRPr="00AD1128">
        <w:rPr>
          <w:rFonts w:eastAsiaTheme="minorHAnsi"/>
          <w:sz w:val="24"/>
          <w:szCs w:val="24"/>
          <w:lang w:eastAsia="en-US"/>
        </w:rPr>
        <w:t>поступлением средств дебиторской задолженности прошлых лет, не включенных в показатели Плана при его составлении;</w:t>
      </w:r>
    </w:p>
    <w:p w:rsidR="007C48C1" w:rsidRPr="00AD1128" w:rsidRDefault="007C48C1" w:rsidP="007C48C1">
      <w:pPr>
        <w:autoSpaceDE w:val="0"/>
        <w:autoSpaceDN w:val="0"/>
        <w:adjustRightInd w:val="0"/>
        <w:spacing w:before="240"/>
        <w:ind w:firstLine="539"/>
        <w:contextualSpacing/>
        <w:jc w:val="both"/>
        <w:rPr>
          <w:rFonts w:eastAsiaTheme="minorHAnsi"/>
          <w:sz w:val="24"/>
          <w:szCs w:val="24"/>
          <w:lang w:eastAsia="en-US"/>
        </w:rPr>
      </w:pPr>
      <w:r w:rsidRPr="00AD1128">
        <w:rPr>
          <w:rFonts w:eastAsiaTheme="minorHAnsi"/>
          <w:sz w:val="24"/>
          <w:szCs w:val="24"/>
          <w:lang w:eastAsia="en-US"/>
        </w:rPr>
        <w:t>увеличением выплат по неисполненным обязательствам прошлых лет, не включенных в показатели Плана при его составлении;</w:t>
      </w:r>
    </w:p>
    <w:p w:rsidR="007C48C1" w:rsidRPr="00AD1128" w:rsidRDefault="007C48C1" w:rsidP="007C48C1">
      <w:pPr>
        <w:autoSpaceDE w:val="0"/>
        <w:autoSpaceDN w:val="0"/>
        <w:adjustRightInd w:val="0"/>
        <w:spacing w:before="240"/>
        <w:ind w:firstLine="539"/>
        <w:contextualSpacing/>
        <w:jc w:val="both"/>
        <w:rPr>
          <w:rFonts w:eastAsiaTheme="minorHAnsi"/>
          <w:sz w:val="24"/>
          <w:szCs w:val="24"/>
          <w:lang w:eastAsia="en-US"/>
        </w:rPr>
      </w:pPr>
      <w:r w:rsidRPr="00AD1128">
        <w:rPr>
          <w:rFonts w:eastAsiaTheme="minorHAnsi"/>
          <w:sz w:val="24"/>
          <w:szCs w:val="24"/>
          <w:lang w:eastAsia="en-US"/>
        </w:rPr>
        <w:lastRenderedPageBreak/>
        <w:t>в) проведением реорганизации учреждения.</w:t>
      </w:r>
    </w:p>
    <w:p w:rsidR="007C48C1" w:rsidRDefault="007C48C1" w:rsidP="007C48C1">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8.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7C48C1" w:rsidRDefault="007C48C1" w:rsidP="007C48C1">
      <w:pPr>
        <w:autoSpaceDE w:val="0"/>
        <w:autoSpaceDN w:val="0"/>
        <w:adjustRightInd w:val="0"/>
        <w:ind w:firstLine="540"/>
        <w:jc w:val="both"/>
        <w:rPr>
          <w:rFonts w:eastAsiaTheme="minorHAnsi"/>
          <w:sz w:val="24"/>
          <w:szCs w:val="24"/>
          <w:lang w:eastAsia="en-US"/>
        </w:rPr>
      </w:pPr>
      <w:r w:rsidRPr="00AD1128">
        <w:rPr>
          <w:rFonts w:eastAsiaTheme="minorHAnsi"/>
          <w:sz w:val="24"/>
          <w:szCs w:val="24"/>
          <w:lang w:eastAsia="en-US"/>
        </w:rPr>
        <w:t xml:space="preserve">9.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w:t>
      </w:r>
      <w:hyperlink r:id="rId12" w:history="1">
        <w:r w:rsidRPr="00AD1128">
          <w:rPr>
            <w:rFonts w:eastAsiaTheme="minorHAnsi"/>
            <w:sz w:val="24"/>
            <w:szCs w:val="24"/>
            <w:lang w:eastAsia="en-US"/>
          </w:rPr>
          <w:t>пунктом 10</w:t>
        </w:r>
      </w:hyperlink>
      <w:r w:rsidRPr="00AD1128">
        <w:rPr>
          <w:rFonts w:eastAsiaTheme="minorHAnsi"/>
          <w:sz w:val="24"/>
          <w:szCs w:val="24"/>
          <w:lang w:eastAsia="en-US"/>
        </w:rPr>
        <w:t xml:space="preserve"> Порядка.</w:t>
      </w:r>
    </w:p>
    <w:p w:rsidR="007C48C1" w:rsidRDefault="007C48C1" w:rsidP="007C48C1">
      <w:pPr>
        <w:autoSpaceDE w:val="0"/>
        <w:autoSpaceDN w:val="0"/>
        <w:adjustRightInd w:val="0"/>
        <w:contextualSpacing/>
        <w:jc w:val="both"/>
        <w:rPr>
          <w:rFonts w:eastAsiaTheme="minorHAnsi"/>
          <w:sz w:val="24"/>
          <w:szCs w:val="24"/>
          <w:lang w:eastAsia="en-US"/>
        </w:rPr>
      </w:pPr>
      <w:r>
        <w:rPr>
          <w:rFonts w:eastAsiaTheme="minorHAnsi"/>
          <w:sz w:val="24"/>
          <w:szCs w:val="24"/>
          <w:lang w:eastAsia="en-US"/>
        </w:rPr>
        <w:t xml:space="preserve">         10.</w:t>
      </w:r>
      <w:r w:rsidRPr="00AD1128">
        <w:rPr>
          <w:rFonts w:eastAsiaTheme="minorHAnsi"/>
          <w:sz w:val="24"/>
          <w:szCs w:val="24"/>
          <w:lang w:eastAsia="en-US"/>
        </w:rPr>
        <w:t xml:space="preserve"> </w:t>
      </w:r>
      <w:r>
        <w:rPr>
          <w:rFonts w:eastAsiaTheme="minorHAnsi"/>
          <w:sz w:val="24"/>
          <w:szCs w:val="24"/>
          <w:lang w:eastAsia="en-US"/>
        </w:rPr>
        <w:t>Учреждение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7C48C1" w:rsidRDefault="007C48C1" w:rsidP="007C48C1">
      <w:pPr>
        <w:autoSpaceDE w:val="0"/>
        <w:autoSpaceDN w:val="0"/>
        <w:adjustRightInd w:val="0"/>
        <w:spacing w:before="240"/>
        <w:ind w:firstLine="540"/>
        <w:contextualSpacing/>
        <w:jc w:val="both"/>
        <w:rPr>
          <w:rFonts w:eastAsiaTheme="minorHAnsi"/>
          <w:sz w:val="24"/>
          <w:szCs w:val="24"/>
          <w:lang w:eastAsia="en-US"/>
        </w:rPr>
      </w:pPr>
      <w:r>
        <w:rPr>
          <w:rFonts w:eastAsiaTheme="minorHAnsi"/>
          <w:sz w:val="24"/>
          <w:szCs w:val="24"/>
          <w:lang w:eastAsia="en-US"/>
        </w:rPr>
        <w:t>а) при поступлении в текущем финансовом году:</w:t>
      </w:r>
    </w:p>
    <w:p w:rsidR="007C48C1" w:rsidRDefault="007C48C1" w:rsidP="007C48C1">
      <w:pPr>
        <w:autoSpaceDE w:val="0"/>
        <w:autoSpaceDN w:val="0"/>
        <w:adjustRightInd w:val="0"/>
        <w:spacing w:before="240"/>
        <w:ind w:firstLine="540"/>
        <w:contextualSpacing/>
        <w:jc w:val="both"/>
        <w:rPr>
          <w:rFonts w:eastAsiaTheme="minorHAnsi"/>
          <w:sz w:val="24"/>
          <w:szCs w:val="24"/>
          <w:lang w:eastAsia="en-US"/>
        </w:rPr>
      </w:pPr>
      <w:r>
        <w:rPr>
          <w:rFonts w:eastAsiaTheme="minorHAnsi"/>
          <w:sz w:val="24"/>
          <w:szCs w:val="24"/>
          <w:lang w:eastAsia="en-US"/>
        </w:rPr>
        <w:t>сумм возврата дебиторской задолженности прошлых лет;</w:t>
      </w:r>
    </w:p>
    <w:p w:rsidR="007C48C1" w:rsidRDefault="007C48C1" w:rsidP="007C48C1">
      <w:pPr>
        <w:autoSpaceDE w:val="0"/>
        <w:autoSpaceDN w:val="0"/>
        <w:adjustRightInd w:val="0"/>
        <w:spacing w:before="240"/>
        <w:ind w:firstLine="540"/>
        <w:contextualSpacing/>
        <w:jc w:val="both"/>
        <w:rPr>
          <w:rFonts w:eastAsiaTheme="minorHAnsi"/>
          <w:sz w:val="24"/>
          <w:szCs w:val="24"/>
          <w:lang w:eastAsia="en-US"/>
        </w:rPr>
      </w:pPr>
      <w:r>
        <w:rPr>
          <w:rFonts w:eastAsiaTheme="minorHAnsi"/>
          <w:sz w:val="24"/>
          <w:szCs w:val="24"/>
          <w:lang w:eastAsia="en-US"/>
        </w:rPr>
        <w:t>сумм, поступивших в возмещение ущерба, недостач, выявленных в текущем финансовом году;</w:t>
      </w:r>
    </w:p>
    <w:p w:rsidR="007C48C1" w:rsidRDefault="007C48C1" w:rsidP="007C48C1">
      <w:pPr>
        <w:autoSpaceDE w:val="0"/>
        <w:autoSpaceDN w:val="0"/>
        <w:adjustRightInd w:val="0"/>
        <w:spacing w:before="240"/>
        <w:ind w:firstLine="540"/>
        <w:contextualSpacing/>
        <w:jc w:val="both"/>
        <w:rPr>
          <w:rFonts w:eastAsiaTheme="minorHAnsi"/>
          <w:sz w:val="24"/>
          <w:szCs w:val="24"/>
          <w:lang w:eastAsia="en-US"/>
        </w:rPr>
      </w:pPr>
      <w:r>
        <w:rPr>
          <w:rFonts w:eastAsiaTheme="minorHAnsi"/>
          <w:sz w:val="24"/>
          <w:szCs w:val="24"/>
          <w:lang w:eastAsia="en-US"/>
        </w:rPr>
        <w:t>сумм, поступивших по решению суда или на основании исполнительных документов;</w:t>
      </w:r>
    </w:p>
    <w:p w:rsidR="007C48C1" w:rsidRDefault="007C48C1" w:rsidP="007C48C1">
      <w:pPr>
        <w:autoSpaceDE w:val="0"/>
        <w:autoSpaceDN w:val="0"/>
        <w:adjustRightInd w:val="0"/>
        <w:spacing w:before="240"/>
        <w:ind w:firstLine="540"/>
        <w:contextualSpacing/>
        <w:jc w:val="both"/>
        <w:rPr>
          <w:rFonts w:eastAsiaTheme="minorHAnsi"/>
          <w:sz w:val="24"/>
          <w:szCs w:val="24"/>
          <w:lang w:eastAsia="en-US"/>
        </w:rPr>
      </w:pPr>
      <w:r>
        <w:rPr>
          <w:rFonts w:eastAsiaTheme="minorHAnsi"/>
          <w:sz w:val="24"/>
          <w:szCs w:val="24"/>
          <w:lang w:eastAsia="en-US"/>
        </w:rPr>
        <w:t>б) при необходимости осуществления выплат:</w:t>
      </w:r>
    </w:p>
    <w:p w:rsidR="007C48C1" w:rsidRDefault="007C48C1" w:rsidP="007C48C1">
      <w:pPr>
        <w:autoSpaceDE w:val="0"/>
        <w:autoSpaceDN w:val="0"/>
        <w:adjustRightInd w:val="0"/>
        <w:spacing w:before="240"/>
        <w:ind w:firstLine="540"/>
        <w:contextualSpacing/>
        <w:jc w:val="both"/>
        <w:rPr>
          <w:rFonts w:eastAsiaTheme="minorHAnsi"/>
          <w:sz w:val="24"/>
          <w:szCs w:val="24"/>
          <w:lang w:eastAsia="en-US"/>
        </w:rPr>
      </w:pPr>
      <w:r>
        <w:rPr>
          <w:rFonts w:eastAsiaTheme="minorHAnsi"/>
          <w:sz w:val="24"/>
          <w:szCs w:val="24"/>
          <w:lang w:eastAsia="en-US"/>
        </w:rPr>
        <w:t>по возврату в бюджет бюджетной системы Российской Федерации субсидий, полученных в прошлых отчетных периодах;</w:t>
      </w:r>
    </w:p>
    <w:p w:rsidR="007C48C1" w:rsidRDefault="007C48C1" w:rsidP="007C48C1">
      <w:pPr>
        <w:autoSpaceDE w:val="0"/>
        <w:autoSpaceDN w:val="0"/>
        <w:adjustRightInd w:val="0"/>
        <w:spacing w:before="240"/>
        <w:ind w:firstLine="540"/>
        <w:contextualSpacing/>
        <w:jc w:val="both"/>
        <w:rPr>
          <w:rFonts w:eastAsiaTheme="minorHAnsi"/>
          <w:sz w:val="24"/>
          <w:szCs w:val="24"/>
          <w:lang w:eastAsia="en-US"/>
        </w:rPr>
      </w:pPr>
      <w:r>
        <w:rPr>
          <w:rFonts w:eastAsiaTheme="minorHAnsi"/>
          <w:sz w:val="24"/>
          <w:szCs w:val="24"/>
          <w:lang w:eastAsia="en-US"/>
        </w:rPr>
        <w:t>по возмещению ущерба;</w:t>
      </w:r>
    </w:p>
    <w:p w:rsidR="007C48C1" w:rsidRDefault="007C48C1" w:rsidP="007C48C1">
      <w:pPr>
        <w:autoSpaceDE w:val="0"/>
        <w:autoSpaceDN w:val="0"/>
        <w:adjustRightInd w:val="0"/>
        <w:spacing w:before="240"/>
        <w:ind w:firstLine="540"/>
        <w:contextualSpacing/>
        <w:jc w:val="both"/>
        <w:rPr>
          <w:rFonts w:eastAsiaTheme="minorHAnsi"/>
          <w:sz w:val="24"/>
          <w:szCs w:val="24"/>
          <w:lang w:eastAsia="en-US"/>
        </w:rPr>
      </w:pPr>
      <w:r>
        <w:rPr>
          <w:rFonts w:eastAsiaTheme="minorHAnsi"/>
          <w:sz w:val="24"/>
          <w:szCs w:val="24"/>
          <w:lang w:eastAsia="en-US"/>
        </w:rPr>
        <w:t>по решению суда, на основании исполнительных документов;</w:t>
      </w:r>
    </w:p>
    <w:p w:rsidR="007C48C1" w:rsidRPr="00AD1128" w:rsidRDefault="007C48C1" w:rsidP="007C48C1">
      <w:pPr>
        <w:autoSpaceDE w:val="0"/>
        <w:autoSpaceDN w:val="0"/>
        <w:adjustRightInd w:val="0"/>
        <w:spacing w:before="240"/>
        <w:ind w:firstLine="540"/>
        <w:contextualSpacing/>
        <w:jc w:val="both"/>
        <w:rPr>
          <w:rFonts w:eastAsiaTheme="minorHAnsi"/>
          <w:sz w:val="24"/>
          <w:szCs w:val="24"/>
          <w:lang w:eastAsia="en-US"/>
        </w:rPr>
      </w:pPr>
      <w:r>
        <w:rPr>
          <w:rFonts w:eastAsiaTheme="minorHAnsi"/>
          <w:sz w:val="24"/>
          <w:szCs w:val="24"/>
          <w:lang w:eastAsia="en-US"/>
        </w:rPr>
        <w:t>по уплате штрафов, в том числе административных.</w:t>
      </w:r>
    </w:p>
    <w:p w:rsidR="007C48C1" w:rsidRDefault="007C48C1" w:rsidP="007C48C1">
      <w:pPr>
        <w:autoSpaceDE w:val="0"/>
        <w:autoSpaceDN w:val="0"/>
        <w:adjustRightInd w:val="0"/>
        <w:ind w:firstLine="539"/>
        <w:contextualSpacing/>
        <w:jc w:val="both"/>
        <w:rPr>
          <w:rFonts w:eastAsiaTheme="minorHAnsi"/>
          <w:sz w:val="24"/>
          <w:szCs w:val="24"/>
          <w:lang w:eastAsia="en-US"/>
        </w:rPr>
      </w:pPr>
      <w:r w:rsidRPr="00AD1128">
        <w:rPr>
          <w:rFonts w:eastAsiaTheme="minorHAnsi"/>
          <w:sz w:val="24"/>
          <w:szCs w:val="24"/>
          <w:lang w:eastAsia="en-US"/>
        </w:rPr>
        <w:t>1</w:t>
      </w:r>
      <w:r>
        <w:rPr>
          <w:rFonts w:eastAsiaTheme="minorHAnsi"/>
          <w:sz w:val="24"/>
          <w:szCs w:val="24"/>
          <w:lang w:eastAsia="en-US"/>
        </w:rPr>
        <w:t>1</w:t>
      </w:r>
      <w:r w:rsidRPr="00AD1128">
        <w:rPr>
          <w:rFonts w:eastAsiaTheme="minorHAnsi"/>
          <w:sz w:val="24"/>
          <w:szCs w:val="24"/>
          <w:lang w:eastAsia="en-US"/>
        </w:rPr>
        <w:t xml:space="preserve">. При внесении изменений в показатели Плана в случае, установленном </w:t>
      </w:r>
      <w:hyperlink r:id="rId13" w:history="1">
        <w:r w:rsidRPr="00AD1128">
          <w:rPr>
            <w:rFonts w:eastAsiaTheme="minorHAnsi"/>
            <w:sz w:val="24"/>
            <w:szCs w:val="24"/>
            <w:lang w:eastAsia="en-US"/>
          </w:rPr>
          <w:t>подпунктом "в" пункта 7</w:t>
        </w:r>
      </w:hyperlink>
      <w:r>
        <w:rPr>
          <w:rFonts w:eastAsiaTheme="minorHAnsi"/>
          <w:sz w:val="24"/>
          <w:szCs w:val="24"/>
          <w:lang w:eastAsia="en-US"/>
        </w:rPr>
        <w:t xml:space="preserve"> Порядка, при реорганизации:</w:t>
      </w:r>
    </w:p>
    <w:p w:rsidR="007C48C1" w:rsidRDefault="007C48C1" w:rsidP="007C48C1">
      <w:pPr>
        <w:autoSpaceDE w:val="0"/>
        <w:autoSpaceDN w:val="0"/>
        <w:adjustRightInd w:val="0"/>
        <w:spacing w:before="240"/>
        <w:ind w:firstLine="539"/>
        <w:contextualSpacing/>
        <w:jc w:val="both"/>
        <w:rPr>
          <w:rFonts w:eastAsiaTheme="minorHAnsi"/>
          <w:sz w:val="24"/>
          <w:szCs w:val="24"/>
          <w:lang w:eastAsia="en-US"/>
        </w:rPr>
      </w:pPr>
      <w:r>
        <w:rPr>
          <w:rFonts w:eastAsiaTheme="minorHAnsi"/>
          <w:sz w:val="24"/>
          <w:szCs w:val="24"/>
          <w:lang w:eastAsia="en-US"/>
        </w:rPr>
        <w:t>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7C48C1" w:rsidRDefault="007C48C1" w:rsidP="007C48C1">
      <w:pPr>
        <w:autoSpaceDE w:val="0"/>
        <w:autoSpaceDN w:val="0"/>
        <w:adjustRightInd w:val="0"/>
        <w:spacing w:before="240"/>
        <w:ind w:firstLine="539"/>
        <w:contextualSpacing/>
        <w:jc w:val="both"/>
        <w:rPr>
          <w:rFonts w:eastAsiaTheme="minorHAnsi"/>
          <w:sz w:val="24"/>
          <w:szCs w:val="24"/>
          <w:lang w:eastAsia="en-US"/>
        </w:rPr>
      </w:pPr>
      <w:r>
        <w:rPr>
          <w:rFonts w:eastAsiaTheme="minorHAnsi"/>
          <w:sz w:val="24"/>
          <w:szCs w:val="24"/>
          <w:lang w:eastAsia="en-US"/>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7C48C1" w:rsidRDefault="007C48C1" w:rsidP="007C48C1">
      <w:pPr>
        <w:autoSpaceDE w:val="0"/>
        <w:autoSpaceDN w:val="0"/>
        <w:adjustRightInd w:val="0"/>
        <w:spacing w:before="240"/>
        <w:ind w:firstLine="539"/>
        <w:contextualSpacing/>
        <w:jc w:val="both"/>
        <w:rPr>
          <w:rFonts w:eastAsiaTheme="minorHAnsi"/>
          <w:sz w:val="24"/>
          <w:szCs w:val="24"/>
          <w:lang w:eastAsia="en-US"/>
        </w:rPr>
      </w:pPr>
      <w:r>
        <w:rPr>
          <w:rFonts w:eastAsiaTheme="minorHAnsi"/>
          <w:sz w:val="24"/>
          <w:szCs w:val="24"/>
          <w:lang w:eastAsia="en-US"/>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7C48C1" w:rsidRDefault="007C48C1" w:rsidP="007C48C1">
      <w:pPr>
        <w:autoSpaceDE w:val="0"/>
        <w:autoSpaceDN w:val="0"/>
        <w:adjustRightInd w:val="0"/>
        <w:spacing w:before="240"/>
        <w:ind w:firstLine="539"/>
        <w:contextualSpacing/>
        <w:jc w:val="both"/>
        <w:rPr>
          <w:rFonts w:eastAsiaTheme="minorHAnsi"/>
          <w:sz w:val="24"/>
          <w:szCs w:val="24"/>
          <w:lang w:eastAsia="en-US"/>
        </w:rPr>
      </w:pPr>
      <w:r>
        <w:rPr>
          <w:rFonts w:eastAsiaTheme="minorHAnsi"/>
          <w:sz w:val="24"/>
          <w:szCs w:val="24"/>
          <w:lang w:eastAsia="en-US"/>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w:t>
      </w:r>
      <w:proofErr w:type="gramStart"/>
      <w:r>
        <w:rPr>
          <w:rFonts w:eastAsiaTheme="minorHAnsi"/>
          <w:sz w:val="24"/>
          <w:szCs w:val="24"/>
          <w:lang w:eastAsia="en-US"/>
        </w:rPr>
        <w:t>а(</w:t>
      </w:r>
      <w:proofErr w:type="spellStart"/>
      <w:proofErr w:type="gramEnd"/>
      <w:r>
        <w:rPr>
          <w:rFonts w:eastAsiaTheme="minorHAnsi"/>
          <w:sz w:val="24"/>
          <w:szCs w:val="24"/>
          <w:lang w:eastAsia="en-US"/>
        </w:rPr>
        <w:t>ов</w:t>
      </w:r>
      <w:proofErr w:type="spellEnd"/>
      <w:r>
        <w:rPr>
          <w:rFonts w:eastAsiaTheme="minorHAnsi"/>
          <w:sz w:val="24"/>
          <w:szCs w:val="24"/>
          <w:lang w:eastAsia="en-US"/>
        </w:rPr>
        <w:t>) учреждения(</w:t>
      </w:r>
      <w:proofErr w:type="spellStart"/>
      <w:r>
        <w:rPr>
          <w:rFonts w:eastAsiaTheme="minorHAnsi"/>
          <w:sz w:val="24"/>
          <w:szCs w:val="24"/>
          <w:lang w:eastAsia="en-US"/>
        </w:rPr>
        <w:t>ий</w:t>
      </w:r>
      <w:proofErr w:type="spellEnd"/>
      <w:r>
        <w:rPr>
          <w:rFonts w:eastAsiaTheme="minorHAnsi"/>
          <w:sz w:val="24"/>
          <w:szCs w:val="24"/>
          <w:lang w:eastAsia="en-US"/>
        </w:rPr>
        <w:t>) до начала реорганизации.</w:t>
      </w:r>
    </w:p>
    <w:p w:rsidR="007C48C1" w:rsidRDefault="007C48C1" w:rsidP="007C48C1">
      <w:pPr>
        <w:autoSpaceDE w:val="0"/>
        <w:autoSpaceDN w:val="0"/>
        <w:adjustRightInd w:val="0"/>
        <w:spacing w:before="240"/>
        <w:ind w:firstLine="539"/>
        <w:contextualSpacing/>
        <w:jc w:val="both"/>
        <w:rPr>
          <w:rFonts w:eastAsiaTheme="minorHAnsi"/>
          <w:sz w:val="24"/>
          <w:szCs w:val="24"/>
          <w:lang w:eastAsia="en-US"/>
        </w:rPr>
      </w:pPr>
    </w:p>
    <w:p w:rsidR="007C48C1" w:rsidRPr="00AD1128" w:rsidRDefault="007C48C1" w:rsidP="007C48C1">
      <w:pPr>
        <w:pStyle w:val="a9"/>
        <w:autoSpaceDE w:val="0"/>
        <w:autoSpaceDN w:val="0"/>
        <w:adjustRightInd w:val="0"/>
        <w:ind w:left="785"/>
        <w:jc w:val="both"/>
        <w:rPr>
          <w:rFonts w:ascii="Times New Roman" w:hAnsi="Times New Roman"/>
          <w:sz w:val="24"/>
          <w:szCs w:val="24"/>
        </w:rPr>
      </w:pPr>
      <w:r w:rsidRPr="00AD1128">
        <w:rPr>
          <w:rFonts w:ascii="Times New Roman" w:hAnsi="Times New Roman"/>
          <w:sz w:val="24"/>
          <w:szCs w:val="24"/>
          <w:lang w:eastAsia="en-US"/>
        </w:rPr>
        <w:t>III. Формирование обоснований (расчетов) плановых показателей поступлений и выплат</w:t>
      </w:r>
    </w:p>
    <w:p w:rsidR="007C48C1" w:rsidRDefault="007C48C1" w:rsidP="007C48C1">
      <w:pPr>
        <w:pStyle w:val="ConsPlusNormal"/>
        <w:ind w:firstLine="360"/>
        <w:jc w:val="both"/>
        <w:rPr>
          <w:rFonts w:ascii="Times New Roman" w:hAnsi="Times New Roman" w:cs="Times New Roman"/>
          <w:color w:val="FF0000"/>
          <w:sz w:val="24"/>
          <w:szCs w:val="24"/>
        </w:rPr>
      </w:pPr>
    </w:p>
    <w:p w:rsidR="007C48C1" w:rsidRDefault="007C48C1" w:rsidP="007C48C1">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12.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7C48C1" w:rsidRDefault="007C48C1" w:rsidP="007C48C1">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Обоснования (расчеты) плановых показателей выплат формируются на основании расчетов соответствующих </w:t>
      </w:r>
      <w:proofErr w:type="gramStart"/>
      <w:r>
        <w:rPr>
          <w:rFonts w:eastAsiaTheme="minorHAnsi"/>
          <w:sz w:val="24"/>
          <w:szCs w:val="24"/>
          <w:lang w:eastAsia="en-US"/>
        </w:rPr>
        <w:t>расходов</w:t>
      </w:r>
      <w:proofErr w:type="gramEnd"/>
      <w:r>
        <w:rPr>
          <w:rFonts w:eastAsiaTheme="minorHAnsi"/>
          <w:sz w:val="24"/>
          <w:szCs w:val="24"/>
          <w:lang w:eastAsia="en-US"/>
        </w:rPr>
        <w:t xml:space="preserve">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7C48C1" w:rsidRDefault="007C48C1" w:rsidP="007C48C1">
      <w:pPr>
        <w:autoSpaceDE w:val="0"/>
        <w:autoSpaceDN w:val="0"/>
        <w:adjustRightInd w:val="0"/>
        <w:contextualSpacing/>
        <w:jc w:val="both"/>
        <w:rPr>
          <w:rFonts w:eastAsiaTheme="minorHAnsi"/>
          <w:sz w:val="24"/>
          <w:szCs w:val="24"/>
          <w:lang w:eastAsia="en-US"/>
        </w:rPr>
      </w:pPr>
      <w:r>
        <w:rPr>
          <w:rFonts w:eastAsiaTheme="minorHAnsi"/>
          <w:sz w:val="24"/>
          <w:szCs w:val="24"/>
          <w:lang w:eastAsia="en-US"/>
        </w:rPr>
        <w:t xml:space="preserve">        13. Расчеты доходов формируются:</w:t>
      </w:r>
    </w:p>
    <w:p w:rsidR="007C48C1" w:rsidRDefault="007C48C1" w:rsidP="007C48C1">
      <w:pPr>
        <w:autoSpaceDE w:val="0"/>
        <w:autoSpaceDN w:val="0"/>
        <w:adjustRightInd w:val="0"/>
        <w:spacing w:before="240"/>
        <w:ind w:firstLine="540"/>
        <w:contextualSpacing/>
        <w:jc w:val="both"/>
        <w:rPr>
          <w:rFonts w:eastAsiaTheme="minorHAnsi"/>
          <w:sz w:val="24"/>
          <w:szCs w:val="24"/>
          <w:lang w:eastAsia="en-US"/>
        </w:rPr>
      </w:pPr>
      <w:proofErr w:type="gramStart"/>
      <w:r>
        <w:rPr>
          <w:rFonts w:eastAsiaTheme="minorHAnsi"/>
          <w:sz w:val="24"/>
          <w:szCs w:val="24"/>
          <w:lang w:eastAsia="en-US"/>
        </w:rPr>
        <w:t xml:space="preserve">по доходам от использования собственности (в том числе доходы в виде арендной платы, платы за сервитут (за исключением платы за сервитут земельных участков, находящихся в </w:t>
      </w:r>
      <w:r>
        <w:rPr>
          <w:rFonts w:eastAsiaTheme="minorHAnsi"/>
          <w:sz w:val="24"/>
          <w:szCs w:val="24"/>
          <w:lang w:eastAsia="en-US"/>
        </w:rPr>
        <w:lastRenderedPageBreak/>
        <w:t xml:space="preserve">государственной или муниципальной собственности, в соответствии с положениями </w:t>
      </w:r>
      <w:hyperlink r:id="rId14" w:history="1">
        <w:r w:rsidRPr="00AD1128">
          <w:rPr>
            <w:rFonts w:eastAsiaTheme="minorHAnsi"/>
            <w:sz w:val="24"/>
            <w:szCs w:val="24"/>
            <w:lang w:eastAsia="en-US"/>
          </w:rPr>
          <w:t>пункта 3 статьи 39.25</w:t>
        </w:r>
      </w:hyperlink>
      <w:r>
        <w:rPr>
          <w:rFonts w:eastAsiaTheme="minorHAnsi"/>
          <w:sz w:val="24"/>
          <w:szCs w:val="24"/>
          <w:lang w:eastAsia="en-US"/>
        </w:rPr>
        <w:t xml:space="preserve"> Земельного кодекса Российской Федерации  поступающей и зачисляемой в соответствующие бюджеты бюджетной системы Российской Федерации)., от распоряжения правами на результаты интеллектуальной деятельности и средствами</w:t>
      </w:r>
      <w:proofErr w:type="gramEnd"/>
      <w:r>
        <w:rPr>
          <w:rFonts w:eastAsiaTheme="minorHAnsi"/>
          <w:sz w:val="24"/>
          <w:szCs w:val="24"/>
          <w:lang w:eastAsia="en-US"/>
        </w:rPr>
        <w:t xml:space="preserve"> индивидуализации);</w:t>
      </w:r>
    </w:p>
    <w:p w:rsidR="007C48C1" w:rsidRDefault="007C48C1" w:rsidP="007C48C1">
      <w:pPr>
        <w:autoSpaceDE w:val="0"/>
        <w:autoSpaceDN w:val="0"/>
        <w:adjustRightInd w:val="0"/>
        <w:ind w:firstLine="540"/>
        <w:contextualSpacing/>
        <w:jc w:val="both"/>
        <w:rPr>
          <w:rFonts w:eastAsiaTheme="minorHAnsi"/>
          <w:sz w:val="24"/>
          <w:szCs w:val="24"/>
          <w:lang w:eastAsia="en-US"/>
        </w:rPr>
      </w:pPr>
      <w:r>
        <w:rPr>
          <w:rFonts w:eastAsiaTheme="minorHAnsi"/>
          <w:sz w:val="24"/>
          <w:szCs w:val="24"/>
          <w:lang w:eastAsia="en-US"/>
        </w:rPr>
        <w:t xml:space="preserve">по доходам от оказания услуг (выполнения работ) (в том числе в виде субсидии на финансовое обеспечение выполнения муниципального задания; </w:t>
      </w:r>
    </w:p>
    <w:p w:rsidR="007C48C1" w:rsidRDefault="007C48C1" w:rsidP="007C48C1">
      <w:pPr>
        <w:autoSpaceDE w:val="0"/>
        <w:autoSpaceDN w:val="0"/>
        <w:adjustRightInd w:val="0"/>
        <w:spacing w:before="240"/>
        <w:ind w:firstLine="540"/>
        <w:contextualSpacing/>
        <w:jc w:val="both"/>
        <w:rPr>
          <w:rFonts w:eastAsiaTheme="minorHAnsi"/>
          <w:sz w:val="24"/>
          <w:szCs w:val="24"/>
          <w:lang w:eastAsia="en-US"/>
        </w:rPr>
      </w:pPr>
      <w:r>
        <w:rPr>
          <w:rFonts w:eastAsiaTheme="minorHAnsi"/>
          <w:sz w:val="24"/>
          <w:szCs w:val="24"/>
          <w:lang w:eastAsia="en-US"/>
        </w:rPr>
        <w:t>по доходам в виде штрафов, возмещения ущерба (в том числе включая штрафы, пени и неустойки за нарушение условий контрактов (договоров);</w:t>
      </w:r>
    </w:p>
    <w:p w:rsidR="007C48C1" w:rsidRDefault="007C48C1" w:rsidP="007C48C1">
      <w:pPr>
        <w:autoSpaceDE w:val="0"/>
        <w:autoSpaceDN w:val="0"/>
        <w:adjustRightInd w:val="0"/>
        <w:spacing w:before="240"/>
        <w:ind w:firstLine="540"/>
        <w:contextualSpacing/>
        <w:jc w:val="both"/>
        <w:rPr>
          <w:rFonts w:eastAsiaTheme="minorHAnsi"/>
          <w:sz w:val="24"/>
          <w:szCs w:val="24"/>
          <w:lang w:eastAsia="en-US"/>
        </w:rPr>
      </w:pPr>
      <w:r>
        <w:rPr>
          <w:rFonts w:eastAsiaTheme="minorHAnsi"/>
          <w:sz w:val="24"/>
          <w:szCs w:val="24"/>
          <w:lang w:eastAsia="en-US"/>
        </w:rPr>
        <w:t>по доходам в виде безвозмездных денежных поступлений (в том числе грантов, пожертвований);</w:t>
      </w:r>
    </w:p>
    <w:p w:rsidR="007C48C1" w:rsidRDefault="007C48C1" w:rsidP="007C48C1">
      <w:pPr>
        <w:autoSpaceDE w:val="0"/>
        <w:autoSpaceDN w:val="0"/>
        <w:adjustRightInd w:val="0"/>
        <w:spacing w:before="240"/>
        <w:ind w:firstLine="540"/>
        <w:contextualSpacing/>
        <w:jc w:val="both"/>
        <w:rPr>
          <w:rFonts w:eastAsiaTheme="minorHAnsi"/>
          <w:sz w:val="24"/>
          <w:szCs w:val="24"/>
          <w:lang w:eastAsia="en-US"/>
        </w:rPr>
      </w:pPr>
      <w:r>
        <w:rPr>
          <w:rFonts w:eastAsiaTheme="minorHAnsi"/>
          <w:sz w:val="24"/>
          <w:szCs w:val="24"/>
          <w:lang w:eastAsia="en-US"/>
        </w:rPr>
        <w:t>по доходам в виде целевых субсидий, а также субсидий на осуществление капитальных вложений;</w:t>
      </w:r>
    </w:p>
    <w:p w:rsidR="007C48C1" w:rsidRDefault="007C48C1" w:rsidP="007C48C1">
      <w:pPr>
        <w:autoSpaceDE w:val="0"/>
        <w:autoSpaceDN w:val="0"/>
        <w:adjustRightInd w:val="0"/>
        <w:spacing w:before="240"/>
        <w:ind w:firstLine="540"/>
        <w:contextualSpacing/>
        <w:jc w:val="both"/>
        <w:rPr>
          <w:rFonts w:eastAsiaTheme="minorHAnsi"/>
          <w:sz w:val="24"/>
          <w:szCs w:val="24"/>
          <w:lang w:eastAsia="en-US"/>
        </w:rPr>
      </w:pPr>
      <w:r>
        <w:rPr>
          <w:rFonts w:eastAsiaTheme="minorHAnsi"/>
          <w:sz w:val="24"/>
          <w:szCs w:val="24"/>
          <w:lang w:eastAsia="en-US"/>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7C48C1" w:rsidRDefault="007C48C1" w:rsidP="007C48C1">
      <w:pPr>
        <w:autoSpaceDE w:val="0"/>
        <w:autoSpaceDN w:val="0"/>
        <w:adjustRightInd w:val="0"/>
        <w:contextualSpacing/>
        <w:jc w:val="both"/>
        <w:rPr>
          <w:rFonts w:eastAsiaTheme="minorHAnsi"/>
          <w:sz w:val="24"/>
          <w:szCs w:val="24"/>
          <w:lang w:eastAsia="en-US"/>
        </w:rPr>
      </w:pPr>
      <w:r>
        <w:rPr>
          <w:rFonts w:eastAsiaTheme="minorHAnsi"/>
          <w:sz w:val="24"/>
          <w:szCs w:val="24"/>
          <w:lang w:eastAsia="en-US"/>
        </w:rPr>
        <w:t xml:space="preserve">        14.</w:t>
      </w:r>
      <w:r w:rsidRPr="00AD1128">
        <w:rPr>
          <w:rFonts w:eastAsiaTheme="minorHAnsi"/>
          <w:sz w:val="24"/>
          <w:szCs w:val="24"/>
          <w:lang w:eastAsia="en-US"/>
        </w:rPr>
        <w:t xml:space="preserve"> </w:t>
      </w:r>
      <w:r>
        <w:rPr>
          <w:rFonts w:eastAsiaTheme="minorHAnsi"/>
          <w:sz w:val="24"/>
          <w:szCs w:val="24"/>
          <w:lang w:eastAsia="en-US"/>
        </w:rPr>
        <w:t>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7C48C1" w:rsidRDefault="007C48C1" w:rsidP="007C48C1">
      <w:pPr>
        <w:autoSpaceDE w:val="0"/>
        <w:autoSpaceDN w:val="0"/>
        <w:adjustRightInd w:val="0"/>
        <w:spacing w:before="240"/>
        <w:ind w:firstLine="540"/>
        <w:contextualSpacing/>
        <w:jc w:val="both"/>
        <w:rPr>
          <w:rFonts w:eastAsiaTheme="minorHAnsi"/>
          <w:sz w:val="24"/>
          <w:szCs w:val="24"/>
          <w:lang w:eastAsia="en-US"/>
        </w:rPr>
      </w:pPr>
      <w:r>
        <w:rPr>
          <w:rFonts w:eastAsiaTheme="minorHAnsi"/>
          <w:sz w:val="24"/>
          <w:szCs w:val="24"/>
          <w:lang w:eastAsia="en-US"/>
        </w:rPr>
        <w:t xml:space="preserve">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платы за общежитие, квартирной платы осуществляется исходя из </w:t>
      </w:r>
      <w:proofErr w:type="gramStart"/>
      <w:r>
        <w:rPr>
          <w:rFonts w:eastAsiaTheme="minorHAnsi"/>
          <w:sz w:val="24"/>
          <w:szCs w:val="24"/>
          <w:lang w:eastAsia="en-US"/>
        </w:rPr>
        <w:t>объема</w:t>
      </w:r>
      <w:proofErr w:type="gramEnd"/>
      <w:r>
        <w:rPr>
          <w:rFonts w:eastAsiaTheme="minorHAnsi"/>
          <w:sz w:val="24"/>
          <w:szCs w:val="24"/>
          <w:lang w:eastAsia="en-US"/>
        </w:rPr>
        <w:t xml:space="preserve"> предоставленного в пользование имущества и планируемой стоимости услуг (возмещаемых расходов).</w:t>
      </w:r>
    </w:p>
    <w:p w:rsidR="007C48C1" w:rsidRDefault="007C48C1" w:rsidP="007C48C1">
      <w:pPr>
        <w:autoSpaceDE w:val="0"/>
        <w:autoSpaceDN w:val="0"/>
        <w:adjustRightInd w:val="0"/>
        <w:spacing w:before="240"/>
        <w:ind w:firstLine="540"/>
        <w:contextualSpacing/>
        <w:jc w:val="both"/>
        <w:rPr>
          <w:rFonts w:eastAsiaTheme="minorHAnsi"/>
          <w:sz w:val="24"/>
          <w:szCs w:val="24"/>
          <w:lang w:eastAsia="en-US"/>
        </w:rPr>
      </w:pPr>
      <w:proofErr w:type="gramStart"/>
      <w:r>
        <w:rPr>
          <w:rFonts w:eastAsiaTheme="minorHAnsi"/>
          <w:sz w:val="24"/>
          <w:szCs w:val="24"/>
          <w:lang w:eastAsia="en-US"/>
        </w:rPr>
        <w:t>Расчет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в случаях, установленных федеральным законом, осуществляется исходя из величины чистой прибыли хозяйственных товариществ и обществ, количества акций (или доли в уставных (складочных) капиталах), принадлежащих учреждению, размера доли чистой прибыли хозяйственных товариществ и обществ, направляемой ими на выплату дивидендов</w:t>
      </w:r>
      <w:proofErr w:type="gramEnd"/>
      <w:r>
        <w:rPr>
          <w:rFonts w:eastAsiaTheme="minorHAnsi"/>
          <w:sz w:val="24"/>
          <w:szCs w:val="24"/>
          <w:lang w:eastAsia="en-US"/>
        </w:rPr>
        <w:t xml:space="preserve"> </w:t>
      </w:r>
      <w:proofErr w:type="gramStart"/>
      <w:r>
        <w:rPr>
          <w:rFonts w:eastAsiaTheme="minorHAnsi"/>
          <w:sz w:val="24"/>
          <w:szCs w:val="24"/>
          <w:lang w:eastAsia="en-US"/>
        </w:rPr>
        <w:t>или распределяемой ими среди участников товарищества и общества, и периода деятельности хозяйственного товарищества и общества, за который выплачиваются дивиденды.</w:t>
      </w:r>
      <w:proofErr w:type="gramEnd"/>
    </w:p>
    <w:p w:rsidR="007C48C1" w:rsidRDefault="007C48C1" w:rsidP="007C48C1">
      <w:pPr>
        <w:autoSpaceDE w:val="0"/>
        <w:autoSpaceDN w:val="0"/>
        <w:adjustRightInd w:val="0"/>
        <w:spacing w:before="240"/>
        <w:ind w:firstLine="540"/>
        <w:contextualSpacing/>
        <w:jc w:val="both"/>
        <w:rPr>
          <w:rFonts w:eastAsiaTheme="minorHAnsi"/>
          <w:sz w:val="24"/>
          <w:szCs w:val="24"/>
          <w:lang w:eastAsia="en-US"/>
        </w:rPr>
      </w:pPr>
      <w:r>
        <w:rPr>
          <w:rFonts w:eastAsiaTheme="minorHAnsi"/>
          <w:sz w:val="24"/>
          <w:szCs w:val="24"/>
          <w:lang w:eastAsia="en-US"/>
        </w:rPr>
        <w:t>Расчет доходов муниципального 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среднегодовом объеме средств, на которые начисляются проценты, и ставке размещения.</w:t>
      </w:r>
    </w:p>
    <w:p w:rsidR="007C48C1" w:rsidRDefault="007C48C1" w:rsidP="007C48C1">
      <w:pPr>
        <w:autoSpaceDE w:val="0"/>
        <w:autoSpaceDN w:val="0"/>
        <w:adjustRightInd w:val="0"/>
        <w:spacing w:before="240"/>
        <w:ind w:firstLine="540"/>
        <w:contextualSpacing/>
        <w:jc w:val="both"/>
        <w:rPr>
          <w:rFonts w:eastAsiaTheme="minorHAnsi"/>
          <w:sz w:val="24"/>
          <w:szCs w:val="24"/>
          <w:lang w:eastAsia="en-US"/>
        </w:rPr>
      </w:pPr>
      <w:r>
        <w:rPr>
          <w:rFonts w:eastAsiaTheme="minorHAnsi"/>
          <w:sz w:val="24"/>
          <w:szCs w:val="24"/>
          <w:lang w:eastAsia="en-US"/>
        </w:rP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7C48C1" w:rsidRDefault="007C48C1" w:rsidP="007C48C1">
      <w:pPr>
        <w:autoSpaceDE w:val="0"/>
        <w:autoSpaceDN w:val="0"/>
        <w:adjustRightInd w:val="0"/>
        <w:contextualSpacing/>
        <w:jc w:val="both"/>
        <w:rPr>
          <w:rFonts w:eastAsiaTheme="minorHAnsi"/>
          <w:sz w:val="24"/>
          <w:szCs w:val="24"/>
          <w:lang w:eastAsia="en-US"/>
        </w:rPr>
      </w:pPr>
      <w:r>
        <w:rPr>
          <w:rFonts w:eastAsiaTheme="minorHAnsi"/>
          <w:sz w:val="24"/>
          <w:szCs w:val="24"/>
          <w:lang w:eastAsia="en-US"/>
        </w:rPr>
        <w:t xml:space="preserve">        15.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7C48C1" w:rsidRDefault="007C48C1" w:rsidP="007C48C1">
      <w:pPr>
        <w:autoSpaceDE w:val="0"/>
        <w:autoSpaceDN w:val="0"/>
        <w:adjustRightInd w:val="0"/>
        <w:spacing w:before="240"/>
        <w:ind w:firstLine="540"/>
        <w:contextualSpacing/>
        <w:jc w:val="both"/>
        <w:rPr>
          <w:rFonts w:eastAsiaTheme="minorHAnsi"/>
          <w:sz w:val="24"/>
          <w:szCs w:val="24"/>
          <w:lang w:eastAsia="en-US"/>
        </w:rPr>
      </w:pPr>
      <w:r>
        <w:rPr>
          <w:rFonts w:eastAsiaTheme="minorHAnsi"/>
          <w:sz w:val="24"/>
          <w:szCs w:val="24"/>
          <w:lang w:eastAsia="en-US"/>
        </w:rPr>
        <w:t>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w:t>
      </w:r>
    </w:p>
    <w:p w:rsidR="007C48C1" w:rsidRDefault="007C48C1" w:rsidP="007C48C1">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16.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7C48C1" w:rsidRDefault="007C48C1" w:rsidP="007C48C1">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17.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органом-учредителем.</w:t>
      </w:r>
    </w:p>
    <w:p w:rsidR="007C48C1" w:rsidRDefault="007C48C1" w:rsidP="007C48C1">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 xml:space="preserve">         18.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w:t>
      </w:r>
      <w:proofErr w:type="spellStart"/>
      <w:r>
        <w:rPr>
          <w:rFonts w:eastAsiaTheme="minorHAnsi"/>
          <w:sz w:val="24"/>
          <w:szCs w:val="24"/>
          <w:lang w:eastAsia="en-US"/>
        </w:rPr>
        <w:t>ГОСТами</w:t>
      </w:r>
      <w:proofErr w:type="spellEnd"/>
      <w:r>
        <w:rPr>
          <w:rFonts w:eastAsiaTheme="minorHAnsi"/>
          <w:sz w:val="24"/>
          <w:szCs w:val="24"/>
          <w:lang w:eastAsia="en-US"/>
        </w:rPr>
        <w:t xml:space="preserve">, </w:t>
      </w:r>
      <w:proofErr w:type="spellStart"/>
      <w:r>
        <w:rPr>
          <w:rFonts w:eastAsiaTheme="minorHAnsi"/>
          <w:sz w:val="24"/>
          <w:szCs w:val="24"/>
          <w:lang w:eastAsia="en-US"/>
        </w:rPr>
        <w:t>СНиПами</w:t>
      </w:r>
      <w:proofErr w:type="spellEnd"/>
      <w:r>
        <w:rPr>
          <w:rFonts w:eastAsiaTheme="minorHAnsi"/>
          <w:sz w:val="24"/>
          <w:szCs w:val="24"/>
          <w:lang w:eastAsia="en-US"/>
        </w:rPr>
        <w:t xml:space="preserve">, </w:t>
      </w:r>
      <w:proofErr w:type="spellStart"/>
      <w:r>
        <w:rPr>
          <w:rFonts w:eastAsiaTheme="minorHAnsi"/>
          <w:sz w:val="24"/>
          <w:szCs w:val="24"/>
          <w:lang w:eastAsia="en-US"/>
        </w:rPr>
        <w:t>СанПиНами</w:t>
      </w:r>
      <w:proofErr w:type="spellEnd"/>
      <w:r>
        <w:rPr>
          <w:rFonts w:eastAsiaTheme="minorHAnsi"/>
          <w:sz w:val="24"/>
          <w:szCs w:val="24"/>
          <w:lang w:eastAsia="en-US"/>
        </w:rPr>
        <w:t>, стандартами, порядками и регламентами (паспортами) оказания муниципальных услуг (выполнения работ).</w:t>
      </w:r>
    </w:p>
    <w:p w:rsidR="007C48C1" w:rsidRDefault="007C48C1" w:rsidP="007C48C1">
      <w:pPr>
        <w:autoSpaceDE w:val="0"/>
        <w:autoSpaceDN w:val="0"/>
        <w:adjustRightInd w:val="0"/>
        <w:contextualSpacing/>
        <w:jc w:val="both"/>
        <w:rPr>
          <w:rFonts w:eastAsiaTheme="minorHAnsi"/>
          <w:sz w:val="24"/>
          <w:szCs w:val="24"/>
          <w:lang w:eastAsia="en-US"/>
        </w:rPr>
      </w:pPr>
      <w:r>
        <w:rPr>
          <w:rFonts w:eastAsiaTheme="minorHAnsi"/>
          <w:sz w:val="24"/>
          <w:szCs w:val="24"/>
          <w:lang w:eastAsia="en-US"/>
        </w:rPr>
        <w:t xml:space="preserve">          19. </w:t>
      </w:r>
      <w:proofErr w:type="gramStart"/>
      <w:r>
        <w:rPr>
          <w:rFonts w:eastAsiaTheme="minorHAnsi"/>
          <w:sz w:val="24"/>
          <w:szCs w:val="24"/>
          <w:lang w:eastAsia="en-US"/>
        </w:rPr>
        <w:t>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w:t>
      </w:r>
      <w:proofErr w:type="gramEnd"/>
      <w:r>
        <w:rPr>
          <w:rFonts w:eastAsiaTheme="minorHAnsi"/>
          <w:sz w:val="24"/>
          <w:szCs w:val="24"/>
          <w:lang w:eastAsia="en-US"/>
        </w:rPr>
        <w:t xml:space="preserve"> </w:t>
      </w:r>
      <w:proofErr w:type="gramStart"/>
      <w:r>
        <w:rPr>
          <w:rFonts w:eastAsiaTheme="minorHAnsi"/>
          <w:sz w:val="24"/>
          <w:szCs w:val="24"/>
          <w:lang w:eastAsia="en-US"/>
        </w:rPr>
        <w:t>производстве</w:t>
      </w:r>
      <w:proofErr w:type="gramEnd"/>
      <w:r>
        <w:rPr>
          <w:rFonts w:eastAsiaTheme="minorHAnsi"/>
          <w:sz w:val="24"/>
          <w:szCs w:val="24"/>
          <w:lang w:eastAsia="en-US"/>
        </w:rPr>
        <w:t xml:space="preserve"> и профессиональных заболеваний, на обязательное медицинское страхование.</w:t>
      </w:r>
    </w:p>
    <w:p w:rsidR="007C48C1" w:rsidRDefault="007C48C1" w:rsidP="007C48C1">
      <w:pPr>
        <w:autoSpaceDE w:val="0"/>
        <w:autoSpaceDN w:val="0"/>
        <w:adjustRightInd w:val="0"/>
        <w:spacing w:before="240"/>
        <w:ind w:firstLine="540"/>
        <w:contextualSpacing/>
        <w:jc w:val="both"/>
        <w:rPr>
          <w:rFonts w:eastAsiaTheme="minorHAnsi"/>
          <w:sz w:val="24"/>
          <w:szCs w:val="24"/>
          <w:lang w:eastAsia="en-US"/>
        </w:rPr>
      </w:pPr>
      <w:proofErr w:type="gramStart"/>
      <w:r>
        <w:rPr>
          <w:rFonts w:eastAsiaTheme="minorHAnsi"/>
          <w:sz w:val="24"/>
          <w:szCs w:val="24"/>
          <w:lang w:eastAsia="en-US"/>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w:t>
      </w:r>
      <w:proofErr w:type="gramEnd"/>
      <w:r>
        <w:rPr>
          <w:rFonts w:eastAsiaTheme="minorHAnsi"/>
          <w:sz w:val="24"/>
          <w:szCs w:val="24"/>
          <w:lang w:eastAsia="en-US"/>
        </w:rPr>
        <w:t xml:space="preserve"> Российской Федерации, локальными нормативными актами учреждения в соответствии с утвержденным штатным расписанием.</w:t>
      </w:r>
    </w:p>
    <w:p w:rsidR="007C48C1" w:rsidRDefault="007C48C1" w:rsidP="007C48C1">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20.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7C48C1" w:rsidRDefault="007C48C1" w:rsidP="007C48C1">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21. </w:t>
      </w:r>
      <w:proofErr w:type="gramStart"/>
      <w:r>
        <w:rPr>
          <w:rFonts w:eastAsiaTheme="minorHAnsi"/>
          <w:sz w:val="24"/>
          <w:szCs w:val="24"/>
          <w:lang w:eastAsia="en-US"/>
        </w:rPr>
        <w:t>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w:t>
      </w:r>
      <w:proofErr w:type="gramEnd"/>
      <w:r>
        <w:rPr>
          <w:rFonts w:eastAsiaTheme="minorHAnsi"/>
          <w:sz w:val="24"/>
          <w:szCs w:val="24"/>
          <w:lang w:eastAsia="en-US"/>
        </w:rPr>
        <w:t xml:space="preserve"> к памятным датам, профессиональным праздникам, осуществляется с учетом количества планируемых выплат в год и их размера.</w:t>
      </w:r>
    </w:p>
    <w:p w:rsidR="007C48C1" w:rsidRDefault="007C48C1" w:rsidP="007C48C1">
      <w:pPr>
        <w:autoSpaceDE w:val="0"/>
        <w:autoSpaceDN w:val="0"/>
        <w:adjustRightInd w:val="0"/>
        <w:jc w:val="both"/>
        <w:rPr>
          <w:rFonts w:eastAsiaTheme="minorHAnsi"/>
          <w:sz w:val="24"/>
          <w:szCs w:val="24"/>
          <w:lang w:eastAsia="en-US"/>
        </w:rPr>
      </w:pPr>
      <w:r w:rsidRPr="00825206">
        <w:rPr>
          <w:rFonts w:eastAsiaTheme="minorHAnsi"/>
          <w:sz w:val="24"/>
          <w:szCs w:val="24"/>
          <w:lang w:eastAsia="en-US"/>
        </w:rPr>
        <w:t xml:space="preserve">          22. </w:t>
      </w:r>
      <w:proofErr w:type="gramStart"/>
      <w:r w:rsidRPr="00825206">
        <w:rPr>
          <w:rFonts w:eastAsiaTheme="minorHAnsi"/>
          <w:sz w:val="24"/>
          <w:szCs w:val="24"/>
          <w:lang w:eastAsia="en-US"/>
        </w:rPr>
        <w:t>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roofErr w:type="gramEnd"/>
    </w:p>
    <w:p w:rsidR="007C48C1" w:rsidRPr="00825206" w:rsidRDefault="007C48C1" w:rsidP="007C48C1">
      <w:pPr>
        <w:autoSpaceDE w:val="0"/>
        <w:autoSpaceDN w:val="0"/>
        <w:adjustRightInd w:val="0"/>
        <w:jc w:val="both"/>
        <w:rPr>
          <w:rFonts w:eastAsiaTheme="minorHAnsi"/>
          <w:sz w:val="24"/>
          <w:szCs w:val="24"/>
          <w:lang w:eastAsia="en-US"/>
        </w:rPr>
      </w:pPr>
      <w:r w:rsidRPr="00825206">
        <w:rPr>
          <w:rFonts w:eastAsiaTheme="minorHAnsi"/>
          <w:sz w:val="24"/>
          <w:szCs w:val="24"/>
          <w:lang w:eastAsia="en-US"/>
        </w:rPr>
        <w:t xml:space="preserve">          23.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7C48C1" w:rsidRPr="00825206" w:rsidRDefault="007C48C1" w:rsidP="007C48C1">
      <w:pPr>
        <w:autoSpaceDE w:val="0"/>
        <w:autoSpaceDN w:val="0"/>
        <w:adjustRightInd w:val="0"/>
        <w:jc w:val="both"/>
        <w:rPr>
          <w:rFonts w:eastAsiaTheme="minorHAnsi"/>
          <w:sz w:val="24"/>
          <w:szCs w:val="24"/>
          <w:lang w:eastAsia="en-US"/>
        </w:rPr>
      </w:pPr>
      <w:r w:rsidRPr="00825206">
        <w:rPr>
          <w:rFonts w:eastAsiaTheme="minorHAnsi"/>
          <w:sz w:val="24"/>
          <w:szCs w:val="24"/>
          <w:lang w:eastAsia="en-US"/>
        </w:rPr>
        <w:t xml:space="preserve">         24.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7C48C1" w:rsidRPr="00825206" w:rsidRDefault="007C48C1" w:rsidP="007C48C1">
      <w:pPr>
        <w:autoSpaceDE w:val="0"/>
        <w:autoSpaceDN w:val="0"/>
        <w:adjustRightInd w:val="0"/>
        <w:jc w:val="both"/>
        <w:rPr>
          <w:rFonts w:eastAsiaTheme="minorHAnsi"/>
          <w:sz w:val="24"/>
          <w:szCs w:val="24"/>
          <w:lang w:eastAsia="en-US"/>
        </w:rPr>
      </w:pPr>
      <w:r w:rsidRPr="00825206">
        <w:rPr>
          <w:rFonts w:eastAsiaTheme="minorHAnsi"/>
          <w:sz w:val="24"/>
          <w:szCs w:val="24"/>
          <w:lang w:eastAsia="en-US"/>
        </w:rPr>
        <w:t xml:space="preserve">         25.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7C48C1" w:rsidRPr="00825206" w:rsidRDefault="007C48C1" w:rsidP="007C48C1">
      <w:pPr>
        <w:autoSpaceDE w:val="0"/>
        <w:autoSpaceDN w:val="0"/>
        <w:adjustRightInd w:val="0"/>
        <w:jc w:val="both"/>
        <w:rPr>
          <w:rFonts w:eastAsiaTheme="minorHAnsi"/>
          <w:sz w:val="24"/>
          <w:szCs w:val="24"/>
          <w:lang w:eastAsia="en-US"/>
        </w:rPr>
      </w:pPr>
      <w:r w:rsidRPr="00825206">
        <w:rPr>
          <w:rFonts w:eastAsiaTheme="minorHAnsi"/>
          <w:sz w:val="24"/>
          <w:szCs w:val="24"/>
          <w:lang w:eastAsia="en-US"/>
        </w:rPr>
        <w:t xml:space="preserve">         26. Расчет расходов (за исключением расходов на закупку товаров, работ, услуг) осуществляется раздельно по источникам их финансового обеспечения.</w:t>
      </w:r>
      <w:bookmarkStart w:id="1" w:name="Par5"/>
      <w:bookmarkEnd w:id="1"/>
    </w:p>
    <w:p w:rsidR="007C48C1" w:rsidRDefault="007C48C1" w:rsidP="007C48C1">
      <w:pPr>
        <w:autoSpaceDE w:val="0"/>
        <w:autoSpaceDN w:val="0"/>
        <w:adjustRightInd w:val="0"/>
        <w:jc w:val="both"/>
        <w:rPr>
          <w:rFonts w:eastAsiaTheme="minorHAnsi"/>
          <w:sz w:val="24"/>
          <w:szCs w:val="24"/>
          <w:lang w:eastAsia="en-US"/>
        </w:rPr>
      </w:pPr>
      <w:r>
        <w:rPr>
          <w:rFonts w:eastAsiaTheme="minorHAnsi"/>
          <w:color w:val="7030A0"/>
          <w:sz w:val="24"/>
          <w:szCs w:val="24"/>
          <w:lang w:eastAsia="en-US"/>
        </w:rPr>
        <w:t xml:space="preserve">         </w:t>
      </w:r>
      <w:r w:rsidRPr="00825206">
        <w:rPr>
          <w:rFonts w:eastAsiaTheme="minorHAnsi"/>
          <w:sz w:val="24"/>
          <w:szCs w:val="24"/>
          <w:lang w:eastAsia="en-US"/>
        </w:rPr>
        <w:t xml:space="preserve">27.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w:t>
      </w:r>
      <w:r w:rsidRPr="00825206">
        <w:rPr>
          <w:rFonts w:eastAsiaTheme="minorHAnsi"/>
          <w:sz w:val="24"/>
          <w:szCs w:val="24"/>
          <w:lang w:eastAsia="en-US"/>
        </w:rPr>
        <w:lastRenderedPageBreak/>
        <w:t xml:space="preserve">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w:t>
      </w:r>
      <w:proofErr w:type="spellStart"/>
      <w:proofErr w:type="gramStart"/>
      <w:r w:rsidRPr="00825206">
        <w:rPr>
          <w:rFonts w:eastAsiaTheme="minorHAnsi"/>
          <w:sz w:val="24"/>
          <w:szCs w:val="24"/>
          <w:lang w:eastAsia="en-US"/>
        </w:rPr>
        <w:t>интернет-трафика</w:t>
      </w:r>
      <w:proofErr w:type="spellEnd"/>
      <w:proofErr w:type="gramEnd"/>
      <w:r w:rsidRPr="00825206">
        <w:rPr>
          <w:rFonts w:eastAsiaTheme="minorHAnsi"/>
          <w:sz w:val="24"/>
          <w:szCs w:val="24"/>
          <w:lang w:eastAsia="en-US"/>
        </w:rPr>
        <w:t>.</w:t>
      </w:r>
    </w:p>
    <w:p w:rsidR="007C48C1" w:rsidRDefault="007C48C1" w:rsidP="007C48C1">
      <w:pPr>
        <w:autoSpaceDE w:val="0"/>
        <w:autoSpaceDN w:val="0"/>
        <w:adjustRightInd w:val="0"/>
        <w:jc w:val="both"/>
        <w:rPr>
          <w:rFonts w:eastAsiaTheme="minorHAnsi"/>
          <w:sz w:val="24"/>
          <w:szCs w:val="24"/>
          <w:lang w:eastAsia="en-US"/>
        </w:rPr>
      </w:pPr>
      <w:r w:rsidRPr="00825206">
        <w:rPr>
          <w:rFonts w:eastAsiaTheme="minorHAnsi"/>
          <w:sz w:val="24"/>
          <w:szCs w:val="24"/>
          <w:lang w:eastAsia="en-US"/>
        </w:rPr>
        <w:t xml:space="preserve">         28.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7C48C1" w:rsidRDefault="007C48C1" w:rsidP="007C48C1">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Pr="00825206">
        <w:rPr>
          <w:rFonts w:eastAsiaTheme="minorHAnsi"/>
          <w:sz w:val="24"/>
          <w:szCs w:val="24"/>
          <w:lang w:eastAsia="en-US"/>
        </w:rPr>
        <w:t xml:space="preserve">29. </w:t>
      </w:r>
      <w:proofErr w:type="gramStart"/>
      <w:r w:rsidRPr="00825206">
        <w:rPr>
          <w:rFonts w:eastAsiaTheme="minorHAnsi"/>
          <w:sz w:val="24"/>
          <w:szCs w:val="24"/>
          <w:lang w:eastAsia="en-US"/>
        </w:rPr>
        <w:t xml:space="preserve">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sidRPr="00825206">
        <w:rPr>
          <w:rFonts w:eastAsiaTheme="minorHAnsi"/>
          <w:sz w:val="24"/>
          <w:szCs w:val="24"/>
          <w:lang w:eastAsia="en-US"/>
        </w:rPr>
        <w:t>одноставочного</w:t>
      </w:r>
      <w:proofErr w:type="spellEnd"/>
      <w:r w:rsidRPr="00825206">
        <w:rPr>
          <w:rFonts w:eastAsiaTheme="minorHAnsi"/>
          <w:sz w:val="24"/>
          <w:szCs w:val="24"/>
          <w:lang w:eastAsia="en-US"/>
        </w:rPr>
        <w:t xml:space="preserve">, дифференцированного по зонам суток или </w:t>
      </w:r>
      <w:proofErr w:type="spellStart"/>
      <w:r w:rsidRPr="00825206">
        <w:rPr>
          <w:rFonts w:eastAsiaTheme="minorHAnsi"/>
          <w:sz w:val="24"/>
          <w:szCs w:val="24"/>
          <w:lang w:eastAsia="en-US"/>
        </w:rPr>
        <w:t>двуставочного</w:t>
      </w:r>
      <w:proofErr w:type="spellEnd"/>
      <w:r w:rsidRPr="00825206">
        <w:rPr>
          <w:rFonts w:eastAsiaTheme="minorHAnsi"/>
          <w:sz w:val="24"/>
          <w:szCs w:val="24"/>
          <w:lang w:eastAsia="en-US"/>
        </w:rPr>
        <w:t xml:space="preserve"> тарифа на электроэнергию), расчетной потребности планового потребления услуг и затраты на транспортировку топлива (при наличии).</w:t>
      </w:r>
      <w:proofErr w:type="gramEnd"/>
    </w:p>
    <w:p w:rsidR="007C48C1" w:rsidRDefault="007C48C1" w:rsidP="007C48C1">
      <w:pPr>
        <w:autoSpaceDE w:val="0"/>
        <w:autoSpaceDN w:val="0"/>
        <w:adjustRightInd w:val="0"/>
        <w:jc w:val="both"/>
        <w:rPr>
          <w:rFonts w:eastAsiaTheme="minorHAnsi"/>
          <w:sz w:val="24"/>
          <w:szCs w:val="24"/>
          <w:lang w:eastAsia="en-US"/>
        </w:rPr>
      </w:pPr>
      <w:r w:rsidRPr="00825206">
        <w:rPr>
          <w:rFonts w:eastAsiaTheme="minorHAnsi"/>
          <w:sz w:val="24"/>
          <w:szCs w:val="24"/>
          <w:lang w:eastAsia="en-US"/>
        </w:rPr>
        <w:t xml:space="preserve">        30. </w:t>
      </w:r>
      <w:proofErr w:type="gramStart"/>
      <w:r w:rsidRPr="00825206">
        <w:rPr>
          <w:rFonts w:eastAsiaTheme="minorHAnsi"/>
          <w:sz w:val="24"/>
          <w:szCs w:val="24"/>
          <w:lang w:eastAsia="en-US"/>
        </w:rPr>
        <w:t>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roofErr w:type="gramEnd"/>
    </w:p>
    <w:p w:rsidR="007C48C1" w:rsidRDefault="007C48C1" w:rsidP="007C48C1">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Pr="00825206">
        <w:rPr>
          <w:rFonts w:eastAsiaTheme="minorHAnsi"/>
          <w:sz w:val="24"/>
          <w:szCs w:val="24"/>
          <w:lang w:eastAsia="en-US"/>
        </w:rPr>
        <w:t xml:space="preserve">31. </w:t>
      </w:r>
      <w:proofErr w:type="gramStart"/>
      <w:r w:rsidRPr="00825206">
        <w:rPr>
          <w:rFonts w:eastAsiaTheme="minorHAnsi"/>
          <w:sz w:val="24"/>
          <w:szCs w:val="24"/>
          <w:lang w:eastAsia="en-US"/>
        </w:rPr>
        <w:t xml:space="preserve">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Pr="00825206">
        <w:rPr>
          <w:rFonts w:eastAsiaTheme="minorHAnsi"/>
          <w:sz w:val="24"/>
          <w:szCs w:val="24"/>
          <w:lang w:eastAsia="en-US"/>
        </w:rPr>
        <w:t>регламентно-профилактических</w:t>
      </w:r>
      <w:proofErr w:type="spellEnd"/>
      <w:r w:rsidRPr="00825206">
        <w:rPr>
          <w:rFonts w:eastAsiaTheme="minorHAnsi"/>
          <w:sz w:val="24"/>
          <w:szCs w:val="24"/>
          <w:lang w:eastAsia="en-US"/>
        </w:rPr>
        <w:t xml:space="preserve">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roofErr w:type="gramEnd"/>
    </w:p>
    <w:p w:rsidR="007C48C1" w:rsidRDefault="007C48C1" w:rsidP="007C48C1">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Pr="00825206">
        <w:rPr>
          <w:rFonts w:eastAsiaTheme="minorHAnsi"/>
          <w:sz w:val="24"/>
          <w:szCs w:val="24"/>
          <w:lang w:eastAsia="en-US"/>
        </w:rPr>
        <w:t xml:space="preserve">32. </w:t>
      </w:r>
      <w:proofErr w:type="gramStart"/>
      <w:r w:rsidRPr="00825206">
        <w:rPr>
          <w:rFonts w:eastAsiaTheme="minorHAnsi"/>
          <w:sz w:val="24"/>
          <w:szCs w:val="24"/>
          <w:lang w:eastAsia="en-US"/>
        </w:rPr>
        <w:t>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bookmarkStart w:id="2" w:name="Par11"/>
      <w:bookmarkEnd w:id="2"/>
      <w:proofErr w:type="gramEnd"/>
    </w:p>
    <w:p w:rsidR="007C48C1" w:rsidRDefault="007C48C1" w:rsidP="007C48C1">
      <w:pPr>
        <w:autoSpaceDE w:val="0"/>
        <w:autoSpaceDN w:val="0"/>
        <w:adjustRightInd w:val="0"/>
        <w:jc w:val="both"/>
        <w:rPr>
          <w:rFonts w:eastAsiaTheme="minorHAnsi"/>
          <w:sz w:val="24"/>
          <w:szCs w:val="24"/>
          <w:lang w:eastAsia="en-US"/>
        </w:rPr>
      </w:pPr>
      <w:r w:rsidRPr="00825206">
        <w:rPr>
          <w:rFonts w:eastAsiaTheme="minorHAnsi"/>
          <w:sz w:val="24"/>
          <w:szCs w:val="24"/>
          <w:lang w:eastAsia="en-US"/>
        </w:rPr>
        <w:t xml:space="preserve">        33.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7C48C1" w:rsidRPr="00825206" w:rsidRDefault="007C48C1" w:rsidP="007C48C1">
      <w:pPr>
        <w:autoSpaceDE w:val="0"/>
        <w:autoSpaceDN w:val="0"/>
        <w:adjustRightInd w:val="0"/>
        <w:jc w:val="both"/>
        <w:rPr>
          <w:rFonts w:eastAsiaTheme="minorHAnsi"/>
          <w:sz w:val="24"/>
          <w:szCs w:val="24"/>
          <w:lang w:eastAsia="en-US"/>
        </w:rPr>
      </w:pPr>
      <w:r w:rsidRPr="00825206">
        <w:rPr>
          <w:rFonts w:eastAsiaTheme="minorHAnsi"/>
          <w:sz w:val="24"/>
          <w:szCs w:val="24"/>
          <w:lang w:eastAsia="en-US"/>
        </w:rPr>
        <w:t xml:space="preserve">        34. </w:t>
      </w:r>
      <w:proofErr w:type="gramStart"/>
      <w:r w:rsidRPr="00825206">
        <w:rPr>
          <w:rFonts w:eastAsiaTheme="minorHAnsi"/>
          <w:sz w:val="24"/>
          <w:szCs w:val="24"/>
          <w:lang w:eastAsia="en-US"/>
        </w:rPr>
        <w:t xml:space="preserve">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w:t>
      </w:r>
      <w:hyperlink w:anchor="Par5" w:history="1">
        <w:r w:rsidRPr="00825206">
          <w:rPr>
            <w:rFonts w:eastAsiaTheme="minorHAnsi"/>
            <w:sz w:val="24"/>
            <w:szCs w:val="24"/>
            <w:lang w:eastAsia="en-US"/>
          </w:rPr>
          <w:t>пунктах 27</w:t>
        </w:r>
      </w:hyperlink>
      <w:r w:rsidRPr="00825206">
        <w:rPr>
          <w:rFonts w:eastAsiaTheme="minorHAnsi"/>
          <w:sz w:val="24"/>
          <w:szCs w:val="24"/>
          <w:lang w:eastAsia="en-US"/>
        </w:rPr>
        <w:t xml:space="preserve"> - </w:t>
      </w:r>
      <w:hyperlink w:anchor="Par11" w:history="1">
        <w:r w:rsidRPr="00825206">
          <w:rPr>
            <w:rFonts w:eastAsiaTheme="minorHAnsi"/>
            <w:sz w:val="24"/>
            <w:szCs w:val="24"/>
            <w:lang w:eastAsia="en-US"/>
          </w:rPr>
          <w:t>33</w:t>
        </w:r>
      </w:hyperlink>
      <w:r w:rsidRPr="00825206">
        <w:rPr>
          <w:rFonts w:eastAsiaTheme="minorHAnsi"/>
          <w:sz w:val="24"/>
          <w:szCs w:val="24"/>
          <w:lang w:eastAsia="en-US"/>
        </w:rPr>
        <w:t xml:space="preserve"> Порядка,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roofErr w:type="gramEnd"/>
    </w:p>
    <w:p w:rsidR="007C48C1" w:rsidRPr="00825206" w:rsidRDefault="007C48C1" w:rsidP="007C48C1">
      <w:pPr>
        <w:autoSpaceDE w:val="0"/>
        <w:autoSpaceDN w:val="0"/>
        <w:adjustRightInd w:val="0"/>
        <w:jc w:val="both"/>
        <w:rPr>
          <w:rFonts w:eastAsiaTheme="minorHAnsi"/>
          <w:sz w:val="24"/>
          <w:szCs w:val="24"/>
          <w:lang w:eastAsia="en-US"/>
        </w:rPr>
      </w:pPr>
      <w:r w:rsidRPr="00825206">
        <w:rPr>
          <w:rFonts w:eastAsiaTheme="minorHAnsi"/>
          <w:sz w:val="24"/>
          <w:szCs w:val="24"/>
          <w:lang w:eastAsia="en-US"/>
        </w:rPr>
        <w:t xml:space="preserve">        35. </w:t>
      </w:r>
      <w:proofErr w:type="gramStart"/>
      <w:r w:rsidRPr="00825206">
        <w:rPr>
          <w:rFonts w:eastAsiaTheme="minorHAnsi"/>
          <w:sz w:val="24"/>
          <w:szCs w:val="24"/>
          <w:lang w:eastAsia="en-US"/>
        </w:rPr>
        <w:t>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w:t>
      </w:r>
      <w:proofErr w:type="gramEnd"/>
      <w:r w:rsidRPr="00825206">
        <w:rPr>
          <w:rFonts w:eastAsiaTheme="minorHAnsi"/>
          <w:sz w:val="24"/>
          <w:szCs w:val="24"/>
          <w:lang w:eastAsia="en-US"/>
        </w:rPr>
        <w:t>, в том числе о ценах производителей (изготовителей) указанных товаров, работ, услуг.</w:t>
      </w:r>
    </w:p>
    <w:p w:rsidR="007C48C1" w:rsidRDefault="007C48C1" w:rsidP="007C48C1">
      <w:pPr>
        <w:autoSpaceDE w:val="0"/>
        <w:autoSpaceDN w:val="0"/>
        <w:adjustRightInd w:val="0"/>
        <w:jc w:val="both"/>
        <w:rPr>
          <w:rFonts w:eastAsiaTheme="minorHAnsi"/>
          <w:sz w:val="24"/>
          <w:szCs w:val="24"/>
          <w:lang w:eastAsia="en-US"/>
        </w:rPr>
      </w:pPr>
      <w:r>
        <w:rPr>
          <w:rFonts w:eastAsiaTheme="minorHAnsi"/>
          <w:color w:val="7030A0"/>
          <w:sz w:val="24"/>
          <w:szCs w:val="24"/>
          <w:lang w:eastAsia="en-US"/>
        </w:rPr>
        <w:t xml:space="preserve">        </w:t>
      </w:r>
      <w:r w:rsidRPr="00825206">
        <w:rPr>
          <w:rFonts w:eastAsiaTheme="minorHAnsi"/>
          <w:sz w:val="24"/>
          <w:szCs w:val="24"/>
          <w:lang w:eastAsia="en-US"/>
        </w:rPr>
        <w:t xml:space="preserve">36. </w:t>
      </w:r>
      <w:proofErr w:type="gramStart"/>
      <w:r w:rsidRPr="00825206">
        <w:rPr>
          <w:rFonts w:eastAsiaTheme="minorHAnsi"/>
          <w:sz w:val="24"/>
          <w:szCs w:val="24"/>
          <w:lang w:eastAsia="en-US"/>
        </w:rPr>
        <w:t xml:space="preserve">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w:t>
      </w:r>
      <w:r w:rsidRPr="00825206">
        <w:rPr>
          <w:rFonts w:eastAsiaTheme="minorHAnsi"/>
          <w:sz w:val="24"/>
          <w:szCs w:val="24"/>
          <w:lang w:eastAsia="en-US"/>
        </w:rPr>
        <w:lastRenderedPageBreak/>
        <w:t>принадлежностях, а также наличия указанного имущества в запасе и (или) необходимости формирования экстренного (аварийного) запаса.</w:t>
      </w:r>
      <w:proofErr w:type="gramEnd"/>
    </w:p>
    <w:p w:rsidR="007C48C1" w:rsidRDefault="007C48C1" w:rsidP="007C48C1">
      <w:pPr>
        <w:autoSpaceDE w:val="0"/>
        <w:autoSpaceDN w:val="0"/>
        <w:adjustRightInd w:val="0"/>
        <w:jc w:val="both"/>
        <w:rPr>
          <w:rFonts w:eastAsiaTheme="minorHAnsi"/>
          <w:sz w:val="24"/>
          <w:szCs w:val="24"/>
          <w:lang w:eastAsia="en-US"/>
        </w:rPr>
      </w:pPr>
      <w:r w:rsidRPr="00825206">
        <w:rPr>
          <w:rFonts w:eastAsiaTheme="minorHAnsi"/>
          <w:sz w:val="24"/>
          <w:szCs w:val="24"/>
          <w:lang w:eastAsia="en-US"/>
        </w:rPr>
        <w:t xml:space="preserve">        37. Расчеты расходов на закупку товаров, работ, услуг должны соответствовать в части планируемых к заключению контрактов (договоров):</w:t>
      </w:r>
    </w:p>
    <w:p w:rsidR="007C48C1" w:rsidRPr="00825206" w:rsidRDefault="007C48C1" w:rsidP="007C48C1">
      <w:pPr>
        <w:autoSpaceDE w:val="0"/>
        <w:autoSpaceDN w:val="0"/>
        <w:adjustRightInd w:val="0"/>
        <w:jc w:val="both"/>
        <w:rPr>
          <w:rFonts w:eastAsiaTheme="minorHAnsi"/>
          <w:sz w:val="24"/>
          <w:szCs w:val="24"/>
          <w:lang w:eastAsia="en-US"/>
        </w:rPr>
      </w:pPr>
      <w:r w:rsidRPr="00825206">
        <w:rPr>
          <w:rFonts w:eastAsiaTheme="minorHAnsi"/>
          <w:sz w:val="24"/>
          <w:szCs w:val="24"/>
          <w:lang w:eastAsia="en-US"/>
        </w:rPr>
        <w:t xml:space="preserve">        </w:t>
      </w:r>
      <w:proofErr w:type="gramStart"/>
      <w:r w:rsidRPr="00825206">
        <w:rPr>
          <w:rFonts w:eastAsiaTheme="minorHAnsi"/>
          <w:sz w:val="24"/>
          <w:szCs w:val="24"/>
          <w:lang w:eastAsia="en-US"/>
        </w:rPr>
        <w:t xml:space="preserve">показателям плана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w:t>
      </w:r>
      <w:hyperlink r:id="rId15" w:history="1">
        <w:r w:rsidRPr="00825206">
          <w:rPr>
            <w:rFonts w:eastAsiaTheme="minorHAnsi"/>
            <w:sz w:val="24"/>
            <w:szCs w:val="24"/>
            <w:lang w:eastAsia="en-US"/>
          </w:rPr>
          <w:t>законом</w:t>
        </w:r>
      </w:hyperlink>
      <w:r w:rsidRPr="00825206">
        <w:rPr>
          <w:rFonts w:eastAsiaTheme="minorHAnsi"/>
          <w:sz w:val="24"/>
          <w:szCs w:val="24"/>
          <w:lang w:eastAsia="en-US"/>
        </w:rPr>
        <w:t xml:space="preserve"> от 5 апреля 2013 г. N 44-ФЗ "О контрактной системе в сфере закупок товаров, работ, услуг для</w:t>
      </w:r>
      <w:proofErr w:type="gramEnd"/>
      <w:r w:rsidRPr="00825206">
        <w:rPr>
          <w:rFonts w:eastAsiaTheme="minorHAnsi"/>
          <w:sz w:val="24"/>
          <w:szCs w:val="24"/>
          <w:lang w:eastAsia="en-US"/>
        </w:rPr>
        <w:t xml:space="preserve"> обеспечения государственных и муниципальных нужд";</w:t>
      </w:r>
    </w:p>
    <w:p w:rsidR="007C48C1" w:rsidRDefault="007C48C1" w:rsidP="007C48C1">
      <w:pPr>
        <w:autoSpaceDE w:val="0"/>
        <w:autoSpaceDN w:val="0"/>
        <w:adjustRightInd w:val="0"/>
        <w:spacing w:before="240"/>
        <w:ind w:firstLine="539"/>
        <w:contextualSpacing/>
        <w:jc w:val="both"/>
        <w:rPr>
          <w:rFonts w:eastAsiaTheme="minorHAnsi"/>
          <w:sz w:val="24"/>
          <w:szCs w:val="24"/>
          <w:lang w:eastAsia="en-US"/>
        </w:rPr>
      </w:pPr>
      <w:r w:rsidRPr="00825206">
        <w:rPr>
          <w:rFonts w:eastAsiaTheme="minorHAnsi"/>
          <w:sz w:val="24"/>
          <w:szCs w:val="24"/>
          <w:lang w:eastAsia="en-US"/>
        </w:rPr>
        <w:t xml:space="preserve">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w:t>
      </w:r>
      <w:hyperlink r:id="rId16" w:history="1">
        <w:r w:rsidRPr="00825206">
          <w:rPr>
            <w:rFonts w:eastAsiaTheme="minorHAnsi"/>
            <w:sz w:val="24"/>
            <w:szCs w:val="24"/>
            <w:lang w:eastAsia="en-US"/>
          </w:rPr>
          <w:t>законом</w:t>
        </w:r>
      </w:hyperlink>
      <w:r w:rsidRPr="00825206">
        <w:rPr>
          <w:rFonts w:eastAsiaTheme="minorHAnsi"/>
          <w:sz w:val="24"/>
          <w:szCs w:val="24"/>
          <w:lang w:eastAsia="en-US"/>
        </w:rPr>
        <w:t xml:space="preserve"> от 18 июля 2011 г. N 223-ФЗ "О закупках товаров, работ, услуг отдельными видами юридических лиц".</w:t>
      </w:r>
    </w:p>
    <w:p w:rsidR="007C48C1" w:rsidRPr="00FC0A60" w:rsidRDefault="007C48C1" w:rsidP="007C48C1">
      <w:pPr>
        <w:autoSpaceDE w:val="0"/>
        <w:autoSpaceDN w:val="0"/>
        <w:adjustRightInd w:val="0"/>
        <w:spacing w:before="240"/>
        <w:ind w:firstLine="539"/>
        <w:contextualSpacing/>
        <w:jc w:val="both"/>
        <w:rPr>
          <w:rFonts w:eastAsiaTheme="minorHAnsi"/>
          <w:sz w:val="24"/>
          <w:szCs w:val="24"/>
          <w:lang w:eastAsia="en-US"/>
        </w:rPr>
      </w:pPr>
      <w:r w:rsidRPr="00FC0A60">
        <w:rPr>
          <w:rFonts w:eastAsiaTheme="minorHAnsi"/>
          <w:sz w:val="24"/>
          <w:szCs w:val="24"/>
          <w:lang w:eastAsia="en-US"/>
        </w:rPr>
        <w:t>38. Расчет расходов на осуществление капитальных вложений:</w:t>
      </w:r>
    </w:p>
    <w:p w:rsidR="007C48C1" w:rsidRPr="00FC0A60" w:rsidRDefault="007C48C1" w:rsidP="007C48C1">
      <w:pPr>
        <w:autoSpaceDE w:val="0"/>
        <w:autoSpaceDN w:val="0"/>
        <w:adjustRightInd w:val="0"/>
        <w:spacing w:before="240"/>
        <w:ind w:firstLine="539"/>
        <w:contextualSpacing/>
        <w:jc w:val="both"/>
        <w:rPr>
          <w:rFonts w:eastAsiaTheme="minorHAnsi"/>
          <w:sz w:val="24"/>
          <w:szCs w:val="24"/>
          <w:lang w:eastAsia="en-US"/>
        </w:rPr>
      </w:pPr>
      <w:r w:rsidRPr="00FC0A60">
        <w:rPr>
          <w:rFonts w:eastAsiaTheme="minorHAnsi"/>
          <w:sz w:val="24"/>
          <w:szCs w:val="24"/>
          <w:lang w:eastAsia="en-US"/>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7C48C1" w:rsidRPr="00FC0A60" w:rsidRDefault="007C48C1" w:rsidP="007C48C1">
      <w:pPr>
        <w:autoSpaceDE w:val="0"/>
        <w:autoSpaceDN w:val="0"/>
        <w:adjustRightInd w:val="0"/>
        <w:spacing w:before="240"/>
        <w:ind w:firstLine="539"/>
        <w:contextualSpacing/>
        <w:jc w:val="both"/>
        <w:rPr>
          <w:rFonts w:eastAsiaTheme="minorHAnsi"/>
          <w:sz w:val="24"/>
          <w:szCs w:val="24"/>
          <w:lang w:eastAsia="en-US"/>
        </w:rPr>
      </w:pPr>
      <w:r w:rsidRPr="00FC0A60">
        <w:rPr>
          <w:rFonts w:eastAsiaTheme="minorHAnsi"/>
          <w:sz w:val="24"/>
          <w:szCs w:val="24"/>
          <w:lang w:eastAsia="en-US"/>
        </w:rP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7C48C1" w:rsidRPr="00FC0A60" w:rsidRDefault="007C48C1" w:rsidP="007C48C1">
      <w:pPr>
        <w:autoSpaceDE w:val="0"/>
        <w:autoSpaceDN w:val="0"/>
        <w:adjustRightInd w:val="0"/>
        <w:spacing w:before="240"/>
        <w:ind w:firstLine="539"/>
        <w:contextualSpacing/>
        <w:jc w:val="both"/>
        <w:rPr>
          <w:rFonts w:eastAsiaTheme="minorHAnsi"/>
          <w:sz w:val="24"/>
          <w:szCs w:val="24"/>
          <w:lang w:eastAsia="en-US"/>
        </w:rPr>
      </w:pPr>
      <w:r w:rsidRPr="00FC0A60">
        <w:rPr>
          <w:rFonts w:eastAsiaTheme="minorHAnsi"/>
          <w:sz w:val="24"/>
          <w:szCs w:val="24"/>
          <w:lang w:eastAsia="en-US"/>
        </w:rPr>
        <w:t xml:space="preserve">39. 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 местной администрацией в соответствии с </w:t>
      </w:r>
      <w:hyperlink r:id="rId17" w:history="1">
        <w:r w:rsidRPr="00FC0A60">
          <w:rPr>
            <w:rFonts w:eastAsiaTheme="minorHAnsi"/>
            <w:sz w:val="24"/>
            <w:szCs w:val="24"/>
            <w:lang w:eastAsia="en-US"/>
          </w:rPr>
          <w:t>абзацем первым пункта 4 статьи 69.2</w:t>
        </w:r>
      </w:hyperlink>
      <w:r w:rsidRPr="00FC0A60">
        <w:rPr>
          <w:rFonts w:eastAsiaTheme="minorHAnsi"/>
          <w:sz w:val="24"/>
          <w:szCs w:val="24"/>
          <w:lang w:eastAsia="en-US"/>
        </w:rPr>
        <w:t xml:space="preserve"> Бюджетного кодекса Российской Федерации, в пределах общего объема средств субсидии на финансовое обеспечение выполнения муниципального задания.</w:t>
      </w:r>
    </w:p>
    <w:p w:rsidR="007C48C1" w:rsidRPr="00FC0A60" w:rsidRDefault="007C48C1" w:rsidP="007C48C1">
      <w:pPr>
        <w:autoSpaceDE w:val="0"/>
        <w:autoSpaceDN w:val="0"/>
        <w:adjustRightInd w:val="0"/>
        <w:spacing w:before="240"/>
        <w:ind w:firstLine="539"/>
        <w:contextualSpacing/>
        <w:jc w:val="both"/>
        <w:rPr>
          <w:rFonts w:eastAsiaTheme="minorHAnsi"/>
          <w:sz w:val="24"/>
          <w:szCs w:val="24"/>
          <w:lang w:eastAsia="en-US"/>
        </w:rPr>
      </w:pPr>
      <w:r w:rsidRPr="00FC0A60">
        <w:rPr>
          <w:rFonts w:eastAsiaTheme="minorHAnsi"/>
          <w:sz w:val="24"/>
          <w:szCs w:val="24"/>
          <w:lang w:eastAsia="en-US"/>
        </w:rPr>
        <w:t xml:space="preserve">40. В </w:t>
      </w:r>
      <w:proofErr w:type="gramStart"/>
      <w:r w:rsidRPr="00FC0A60">
        <w:rPr>
          <w:rFonts w:eastAsiaTheme="minorHAnsi"/>
          <w:sz w:val="24"/>
          <w:szCs w:val="24"/>
          <w:lang w:eastAsia="en-US"/>
        </w:rPr>
        <w:t>случае</w:t>
      </w:r>
      <w:proofErr w:type="gramEnd"/>
      <w:r w:rsidRPr="00FC0A60">
        <w:rPr>
          <w:rFonts w:eastAsiaTheme="minorHAnsi"/>
          <w:sz w:val="24"/>
          <w:szCs w:val="24"/>
          <w:lang w:eastAsia="en-US"/>
        </w:rPr>
        <w:t>,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7C48C1" w:rsidRDefault="007C48C1" w:rsidP="007C48C1">
      <w:pPr>
        <w:autoSpaceDE w:val="0"/>
        <w:autoSpaceDN w:val="0"/>
        <w:adjustRightInd w:val="0"/>
        <w:jc w:val="both"/>
        <w:rPr>
          <w:rFonts w:eastAsiaTheme="minorHAnsi"/>
          <w:sz w:val="24"/>
          <w:szCs w:val="24"/>
          <w:lang w:eastAsia="en-US"/>
        </w:rPr>
      </w:pPr>
    </w:p>
    <w:p w:rsidR="007C48C1" w:rsidRPr="00CA3D49" w:rsidRDefault="007C48C1" w:rsidP="007C48C1">
      <w:pPr>
        <w:pStyle w:val="ConsPlusNormal"/>
        <w:ind w:left="2268" w:right="1035"/>
        <w:rPr>
          <w:rFonts w:ascii="Times New Roman" w:hAnsi="Times New Roman" w:cs="Times New Roman"/>
          <w:color w:val="FF0000"/>
          <w:sz w:val="24"/>
          <w:szCs w:val="24"/>
        </w:rPr>
      </w:pPr>
      <w:r w:rsidRPr="006E41FB">
        <w:rPr>
          <w:rFonts w:ascii="Times New Roman" w:eastAsiaTheme="minorHAnsi" w:hAnsi="Times New Roman" w:cs="Times New Roman"/>
          <w:sz w:val="24"/>
          <w:szCs w:val="24"/>
          <w:lang w:eastAsia="en-US"/>
        </w:rPr>
        <w:t>IV. Требования к утверждению Плана</w:t>
      </w:r>
      <w:r w:rsidRPr="006E41FB">
        <w:rPr>
          <w:rFonts w:ascii="Times New Roman" w:hAnsi="Times New Roman" w:cs="Times New Roman"/>
          <w:sz w:val="24"/>
          <w:szCs w:val="24"/>
        </w:rPr>
        <w:t>.</w:t>
      </w:r>
    </w:p>
    <w:p w:rsidR="007C48C1" w:rsidRDefault="007C48C1" w:rsidP="007C48C1">
      <w:pPr>
        <w:pStyle w:val="ConsPlusNormal"/>
        <w:ind w:left="284"/>
        <w:jc w:val="both"/>
        <w:rPr>
          <w:rFonts w:ascii="Times New Roman" w:hAnsi="Times New Roman" w:cs="Times New Roman"/>
          <w:color w:val="FF0000"/>
          <w:sz w:val="24"/>
          <w:szCs w:val="24"/>
        </w:rPr>
      </w:pPr>
    </w:p>
    <w:p w:rsidR="007C48C1" w:rsidRDefault="007C48C1" w:rsidP="007C48C1">
      <w:pPr>
        <w:pStyle w:val="ConsPlusNormal"/>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         </w:t>
      </w:r>
      <w:r w:rsidRPr="00F40B3C">
        <w:rPr>
          <w:rFonts w:ascii="Times New Roman" w:hAnsi="Times New Roman" w:cs="Times New Roman"/>
          <w:sz w:val="24"/>
          <w:szCs w:val="24"/>
        </w:rPr>
        <w:t xml:space="preserve">41.План утверждается в срок не позднее 5 рабочих дней после доведения </w:t>
      </w:r>
      <w:r w:rsidRPr="00F40B3C">
        <w:rPr>
          <w:rFonts w:ascii="Times New Roman" w:eastAsiaTheme="minorHAnsi" w:hAnsi="Times New Roman" w:cs="Times New Roman"/>
          <w:sz w:val="24"/>
          <w:szCs w:val="24"/>
          <w:lang w:eastAsia="en-US"/>
        </w:rPr>
        <w:t>учредителем до учреждения соглашений о предоставлении субсидий на финансовое обеспечение муниципального задания;  целевых субсидий, субсидий на осуществление капитальных вложений; грантов.</w:t>
      </w:r>
    </w:p>
    <w:p w:rsidR="007C48C1" w:rsidRDefault="007C48C1" w:rsidP="007C48C1">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План муниципального бюджетного учреждения утверждается руководителем учреждения и согласовывается учредителем.</w:t>
      </w:r>
    </w:p>
    <w:p w:rsidR="007C48C1" w:rsidRDefault="007C48C1" w:rsidP="007C48C1">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План муниципального автономного учреждения утверждается руководителем автономного учреждения и согласовывается учредителем после рассмотрения проекта Плана наблюдательным советом автономного учреждения.</w:t>
      </w:r>
    </w:p>
    <w:p w:rsidR="007C48C1" w:rsidRDefault="007C48C1" w:rsidP="007C48C1">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42. Учреждение, имеющее обособленно</w:t>
      </w:r>
      <w:proofErr w:type="gramStart"/>
      <w:r>
        <w:rPr>
          <w:rFonts w:eastAsiaTheme="minorHAnsi"/>
          <w:sz w:val="24"/>
          <w:szCs w:val="24"/>
          <w:lang w:eastAsia="en-US"/>
        </w:rPr>
        <w:t>е(</w:t>
      </w:r>
      <w:proofErr w:type="spellStart"/>
      <w:proofErr w:type="gramEnd"/>
      <w:r>
        <w:rPr>
          <w:rFonts w:eastAsiaTheme="minorHAnsi"/>
          <w:sz w:val="24"/>
          <w:szCs w:val="24"/>
          <w:lang w:eastAsia="en-US"/>
        </w:rPr>
        <w:t>ые</w:t>
      </w:r>
      <w:proofErr w:type="spellEnd"/>
      <w:r>
        <w:rPr>
          <w:rFonts w:eastAsiaTheme="minorHAnsi"/>
          <w:sz w:val="24"/>
          <w:szCs w:val="24"/>
          <w:lang w:eastAsia="en-US"/>
        </w:rPr>
        <w:t xml:space="preserve">) подразделение(я), на основании Плана, утвержденного в соответствии с </w:t>
      </w:r>
      <w:hyperlink r:id="rId18" w:history="1">
        <w:r w:rsidRPr="00F40B3C">
          <w:rPr>
            <w:rFonts w:eastAsiaTheme="minorHAnsi"/>
            <w:sz w:val="24"/>
            <w:szCs w:val="24"/>
            <w:lang w:eastAsia="en-US"/>
          </w:rPr>
          <w:t>пунктом 41</w:t>
        </w:r>
      </w:hyperlink>
      <w:r>
        <w:rPr>
          <w:rFonts w:eastAsiaTheme="minorHAnsi"/>
          <w:sz w:val="24"/>
          <w:szCs w:val="24"/>
          <w:lang w:eastAsia="en-US"/>
        </w:rPr>
        <w:t xml:space="preserve"> Порядка, утверждает План головного учреждения без учета обособленного(</w:t>
      </w:r>
      <w:proofErr w:type="spellStart"/>
      <w:r>
        <w:rPr>
          <w:rFonts w:eastAsiaTheme="minorHAnsi"/>
          <w:sz w:val="24"/>
          <w:szCs w:val="24"/>
          <w:lang w:eastAsia="en-US"/>
        </w:rPr>
        <w:t>ых</w:t>
      </w:r>
      <w:proofErr w:type="spellEnd"/>
      <w:r>
        <w:rPr>
          <w:rFonts w:eastAsiaTheme="minorHAnsi"/>
          <w:sz w:val="24"/>
          <w:szCs w:val="24"/>
          <w:lang w:eastAsia="en-US"/>
        </w:rPr>
        <w:t>) подразделения(</w:t>
      </w:r>
      <w:proofErr w:type="spellStart"/>
      <w:r>
        <w:rPr>
          <w:rFonts w:eastAsiaTheme="minorHAnsi"/>
          <w:sz w:val="24"/>
          <w:szCs w:val="24"/>
          <w:lang w:eastAsia="en-US"/>
        </w:rPr>
        <w:t>ий</w:t>
      </w:r>
      <w:proofErr w:type="spellEnd"/>
      <w:r>
        <w:rPr>
          <w:rFonts w:eastAsiaTheme="minorHAnsi"/>
          <w:sz w:val="24"/>
          <w:szCs w:val="24"/>
          <w:lang w:eastAsia="en-US"/>
        </w:rPr>
        <w:t>) и План для каждого обособленного подразделения, включающие показатели расчетов между головным учреждением и обособленным(и) подразделением(</w:t>
      </w:r>
      <w:proofErr w:type="spellStart"/>
      <w:r>
        <w:rPr>
          <w:rFonts w:eastAsiaTheme="minorHAnsi"/>
          <w:sz w:val="24"/>
          <w:szCs w:val="24"/>
          <w:lang w:eastAsia="en-US"/>
        </w:rPr>
        <w:t>ями</w:t>
      </w:r>
      <w:proofErr w:type="spellEnd"/>
      <w:r>
        <w:rPr>
          <w:rFonts w:eastAsiaTheme="minorHAnsi"/>
          <w:sz w:val="24"/>
          <w:szCs w:val="24"/>
          <w:lang w:eastAsia="en-US"/>
        </w:rPr>
        <w:t>).</w:t>
      </w:r>
    </w:p>
    <w:p w:rsidR="007C48C1" w:rsidRPr="00F40B3C" w:rsidRDefault="007C48C1" w:rsidP="007C48C1">
      <w:pPr>
        <w:pStyle w:val="ConsPlusNormal"/>
        <w:jc w:val="both"/>
        <w:rPr>
          <w:rFonts w:ascii="Times New Roman" w:hAnsi="Times New Roman" w:cs="Times New Roman"/>
          <w:sz w:val="24"/>
          <w:szCs w:val="24"/>
        </w:rPr>
      </w:pPr>
    </w:p>
    <w:p w:rsidR="007C48C1" w:rsidRPr="00AD1128" w:rsidRDefault="007C48C1" w:rsidP="007C48C1">
      <w:pPr>
        <w:pStyle w:val="ConsPlusNormal"/>
        <w:ind w:left="284"/>
        <w:jc w:val="both"/>
        <w:rPr>
          <w:rFonts w:ascii="Times New Roman" w:hAnsi="Times New Roman" w:cs="Times New Roman"/>
          <w:color w:val="FF0000"/>
          <w:sz w:val="24"/>
          <w:szCs w:val="24"/>
        </w:rPr>
      </w:pPr>
    </w:p>
    <w:p w:rsidR="007C48C1" w:rsidRPr="00CA3D49" w:rsidRDefault="007C48C1" w:rsidP="007C48C1">
      <w:pPr>
        <w:pStyle w:val="ConsPlusNormal"/>
        <w:jc w:val="both"/>
        <w:rPr>
          <w:rFonts w:ascii="Times New Roman" w:hAnsi="Times New Roman" w:cs="Times New Roman"/>
          <w:color w:val="FF0000"/>
          <w:sz w:val="24"/>
          <w:szCs w:val="24"/>
        </w:rPr>
      </w:pPr>
      <w:r w:rsidRPr="00CA3D49">
        <w:rPr>
          <w:rFonts w:ascii="Times New Roman" w:hAnsi="Times New Roman" w:cs="Times New Roman"/>
          <w:color w:val="FF0000"/>
          <w:sz w:val="24"/>
          <w:szCs w:val="24"/>
        </w:rPr>
        <w:t xml:space="preserve">       </w:t>
      </w:r>
    </w:p>
    <w:p w:rsidR="007C48C1" w:rsidRPr="00CA3D49" w:rsidRDefault="007C48C1" w:rsidP="007C48C1">
      <w:pPr>
        <w:pStyle w:val="ConsPlusNormal"/>
        <w:ind w:firstLine="360"/>
        <w:jc w:val="both"/>
        <w:rPr>
          <w:rFonts w:ascii="Times New Roman" w:hAnsi="Times New Roman" w:cs="Times New Roman"/>
          <w:color w:val="FF0000"/>
          <w:sz w:val="24"/>
          <w:szCs w:val="24"/>
        </w:rPr>
      </w:pPr>
    </w:p>
    <w:p w:rsidR="007C48C1" w:rsidRPr="00CA3D49" w:rsidRDefault="007C48C1" w:rsidP="007C48C1">
      <w:pPr>
        <w:pStyle w:val="ConsPlusNormal"/>
        <w:ind w:firstLine="360"/>
        <w:jc w:val="both"/>
        <w:rPr>
          <w:rFonts w:ascii="Times New Roman" w:hAnsi="Times New Roman" w:cs="Times New Roman"/>
          <w:color w:val="FF0000"/>
          <w:sz w:val="24"/>
          <w:szCs w:val="24"/>
        </w:rPr>
      </w:pPr>
    </w:p>
    <w:p w:rsidR="007C48C1" w:rsidRPr="00CA3D49" w:rsidRDefault="007C48C1" w:rsidP="007C48C1">
      <w:pPr>
        <w:pStyle w:val="ConsPlusNormal"/>
        <w:ind w:firstLine="360"/>
        <w:jc w:val="both"/>
        <w:rPr>
          <w:rFonts w:ascii="Times New Roman" w:hAnsi="Times New Roman" w:cs="Times New Roman"/>
          <w:color w:val="FF0000"/>
          <w:sz w:val="24"/>
          <w:szCs w:val="24"/>
        </w:rPr>
      </w:pPr>
    </w:p>
    <w:p w:rsidR="007C48C1" w:rsidRPr="00CA3D49" w:rsidRDefault="007C48C1" w:rsidP="007C48C1">
      <w:pPr>
        <w:pStyle w:val="ConsPlusNormal"/>
        <w:ind w:firstLine="360"/>
        <w:jc w:val="both"/>
        <w:rPr>
          <w:rFonts w:ascii="Times New Roman" w:hAnsi="Times New Roman" w:cs="Times New Roman"/>
          <w:color w:val="FF0000"/>
          <w:sz w:val="24"/>
          <w:szCs w:val="24"/>
        </w:rPr>
      </w:pPr>
    </w:p>
    <w:p w:rsidR="007C48C1" w:rsidRPr="00CA3D49" w:rsidRDefault="007C48C1" w:rsidP="007C48C1">
      <w:pPr>
        <w:pStyle w:val="ConsPlusNormal"/>
        <w:ind w:firstLine="360"/>
        <w:jc w:val="both"/>
        <w:rPr>
          <w:rFonts w:ascii="Times New Roman" w:hAnsi="Times New Roman" w:cs="Times New Roman"/>
          <w:color w:val="FF0000"/>
          <w:sz w:val="24"/>
          <w:szCs w:val="24"/>
        </w:rPr>
      </w:pPr>
    </w:p>
    <w:p w:rsidR="007C48C1" w:rsidRPr="00CA3D49" w:rsidRDefault="007C48C1" w:rsidP="007C48C1">
      <w:pPr>
        <w:pStyle w:val="ConsPlusNormal"/>
        <w:ind w:firstLine="360"/>
        <w:jc w:val="both"/>
        <w:rPr>
          <w:rFonts w:ascii="Times New Roman" w:hAnsi="Times New Roman" w:cs="Times New Roman"/>
          <w:color w:val="FF0000"/>
          <w:sz w:val="24"/>
          <w:szCs w:val="24"/>
        </w:rPr>
      </w:pPr>
    </w:p>
    <w:p w:rsidR="007C48C1" w:rsidRPr="00CA3D49" w:rsidRDefault="007C48C1" w:rsidP="007C48C1">
      <w:pPr>
        <w:pStyle w:val="ConsPlusNormal"/>
        <w:ind w:firstLine="360"/>
        <w:jc w:val="both"/>
        <w:rPr>
          <w:rFonts w:ascii="Times New Roman" w:hAnsi="Times New Roman" w:cs="Times New Roman"/>
          <w:color w:val="FF0000"/>
          <w:sz w:val="24"/>
          <w:szCs w:val="24"/>
        </w:rPr>
      </w:pPr>
    </w:p>
    <w:tbl>
      <w:tblPr>
        <w:tblW w:w="10490" w:type="dxa"/>
        <w:tblInd w:w="-743" w:type="dxa"/>
        <w:tblLayout w:type="fixed"/>
        <w:tblLook w:val="04A0"/>
      </w:tblPr>
      <w:tblGrid>
        <w:gridCol w:w="1666"/>
        <w:gridCol w:w="886"/>
        <w:gridCol w:w="882"/>
        <w:gridCol w:w="394"/>
        <w:gridCol w:w="1449"/>
        <w:gridCol w:w="2804"/>
        <w:gridCol w:w="1543"/>
        <w:gridCol w:w="866"/>
      </w:tblGrid>
      <w:tr w:rsidR="007C48C1" w:rsidRPr="001E0B9A" w:rsidTr="008A0704">
        <w:trPr>
          <w:trHeight w:val="567"/>
        </w:trPr>
        <w:tc>
          <w:tcPr>
            <w:tcW w:w="1666" w:type="dxa"/>
            <w:tcBorders>
              <w:top w:val="nil"/>
              <w:left w:val="nil"/>
              <w:bottom w:val="nil"/>
              <w:right w:val="nil"/>
            </w:tcBorders>
            <w:shd w:val="clear" w:color="auto" w:fill="auto"/>
            <w:hideMark/>
          </w:tcPr>
          <w:p w:rsidR="007C48C1" w:rsidRPr="00CA3D49" w:rsidRDefault="007C48C1" w:rsidP="008A0704">
            <w:pPr>
              <w:rPr>
                <w:color w:val="FF0000"/>
                <w:sz w:val="18"/>
                <w:szCs w:val="18"/>
              </w:rPr>
            </w:pPr>
          </w:p>
        </w:tc>
        <w:tc>
          <w:tcPr>
            <w:tcW w:w="886" w:type="dxa"/>
            <w:tcBorders>
              <w:top w:val="nil"/>
              <w:left w:val="nil"/>
              <w:bottom w:val="nil"/>
              <w:right w:val="nil"/>
            </w:tcBorders>
            <w:shd w:val="clear" w:color="auto" w:fill="auto"/>
            <w:hideMark/>
          </w:tcPr>
          <w:p w:rsidR="007C48C1" w:rsidRPr="00CA3D49" w:rsidRDefault="007C48C1" w:rsidP="008A0704">
            <w:pPr>
              <w:rPr>
                <w:color w:val="FF0000"/>
                <w:sz w:val="18"/>
                <w:szCs w:val="18"/>
              </w:rPr>
            </w:pPr>
          </w:p>
        </w:tc>
        <w:tc>
          <w:tcPr>
            <w:tcW w:w="882" w:type="dxa"/>
            <w:tcBorders>
              <w:top w:val="nil"/>
              <w:left w:val="nil"/>
              <w:bottom w:val="nil"/>
              <w:right w:val="nil"/>
            </w:tcBorders>
            <w:shd w:val="clear" w:color="auto" w:fill="auto"/>
            <w:hideMark/>
          </w:tcPr>
          <w:p w:rsidR="007C48C1" w:rsidRPr="00CA3D49" w:rsidRDefault="007C48C1" w:rsidP="008A0704">
            <w:pPr>
              <w:rPr>
                <w:color w:val="FF0000"/>
                <w:sz w:val="18"/>
                <w:szCs w:val="18"/>
              </w:rPr>
            </w:pPr>
          </w:p>
        </w:tc>
        <w:tc>
          <w:tcPr>
            <w:tcW w:w="1843" w:type="dxa"/>
            <w:gridSpan w:val="2"/>
            <w:tcBorders>
              <w:top w:val="nil"/>
              <w:left w:val="nil"/>
              <w:bottom w:val="nil"/>
              <w:right w:val="nil"/>
            </w:tcBorders>
            <w:shd w:val="clear" w:color="auto" w:fill="auto"/>
            <w:hideMark/>
          </w:tcPr>
          <w:p w:rsidR="007C48C1" w:rsidRPr="00CA3D49" w:rsidRDefault="007C48C1" w:rsidP="008A0704">
            <w:pPr>
              <w:jc w:val="center"/>
              <w:rPr>
                <w:color w:val="FF0000"/>
                <w:sz w:val="18"/>
                <w:szCs w:val="18"/>
              </w:rPr>
            </w:pPr>
            <w:r w:rsidRPr="00CA3D49">
              <w:rPr>
                <w:color w:val="FF0000"/>
                <w:sz w:val="18"/>
                <w:szCs w:val="18"/>
              </w:rPr>
              <w:t xml:space="preserve">  </w:t>
            </w:r>
          </w:p>
        </w:tc>
        <w:tc>
          <w:tcPr>
            <w:tcW w:w="5213" w:type="dxa"/>
            <w:gridSpan w:val="3"/>
            <w:tcBorders>
              <w:top w:val="nil"/>
              <w:left w:val="nil"/>
              <w:bottom w:val="nil"/>
              <w:right w:val="nil"/>
            </w:tcBorders>
            <w:shd w:val="clear" w:color="auto" w:fill="auto"/>
            <w:hideMark/>
          </w:tcPr>
          <w:p w:rsidR="007C48C1" w:rsidRPr="001E0B9A" w:rsidRDefault="007C48C1" w:rsidP="008A0704">
            <w:pPr>
              <w:jc w:val="right"/>
              <w:rPr>
                <w:sz w:val="18"/>
                <w:szCs w:val="18"/>
              </w:rPr>
            </w:pPr>
            <w:r w:rsidRPr="001E0B9A">
              <w:rPr>
                <w:sz w:val="18"/>
                <w:szCs w:val="18"/>
              </w:rPr>
              <w:t xml:space="preserve">                     Приложение № 1 к Порядку</w:t>
            </w:r>
          </w:p>
        </w:tc>
      </w:tr>
      <w:tr w:rsidR="007C48C1" w:rsidRPr="001E0B9A" w:rsidTr="008A0704">
        <w:trPr>
          <w:trHeight w:val="510"/>
        </w:trPr>
        <w:tc>
          <w:tcPr>
            <w:tcW w:w="1666" w:type="dxa"/>
            <w:tcBorders>
              <w:top w:val="nil"/>
              <w:left w:val="nil"/>
              <w:bottom w:val="nil"/>
              <w:right w:val="nil"/>
            </w:tcBorders>
            <w:shd w:val="clear" w:color="auto" w:fill="auto"/>
            <w:hideMark/>
          </w:tcPr>
          <w:p w:rsidR="007C48C1" w:rsidRPr="00CA3D49" w:rsidRDefault="007C48C1" w:rsidP="008A0704">
            <w:pPr>
              <w:rPr>
                <w:color w:val="FF0000"/>
                <w:sz w:val="18"/>
                <w:szCs w:val="18"/>
              </w:rPr>
            </w:pPr>
          </w:p>
        </w:tc>
        <w:tc>
          <w:tcPr>
            <w:tcW w:w="886" w:type="dxa"/>
            <w:tcBorders>
              <w:top w:val="nil"/>
              <w:left w:val="nil"/>
              <w:bottom w:val="nil"/>
              <w:right w:val="nil"/>
            </w:tcBorders>
            <w:shd w:val="clear" w:color="auto" w:fill="auto"/>
            <w:hideMark/>
          </w:tcPr>
          <w:p w:rsidR="007C48C1" w:rsidRPr="00CA3D49" w:rsidRDefault="007C48C1" w:rsidP="008A0704">
            <w:pPr>
              <w:rPr>
                <w:color w:val="FF0000"/>
                <w:sz w:val="18"/>
                <w:szCs w:val="18"/>
              </w:rPr>
            </w:pPr>
          </w:p>
        </w:tc>
        <w:tc>
          <w:tcPr>
            <w:tcW w:w="882" w:type="dxa"/>
            <w:tcBorders>
              <w:top w:val="nil"/>
              <w:left w:val="nil"/>
              <w:bottom w:val="nil"/>
              <w:right w:val="nil"/>
            </w:tcBorders>
            <w:shd w:val="clear" w:color="auto" w:fill="auto"/>
            <w:hideMark/>
          </w:tcPr>
          <w:p w:rsidR="007C48C1" w:rsidRPr="00CA3D49" w:rsidRDefault="007C48C1" w:rsidP="008A0704">
            <w:pPr>
              <w:rPr>
                <w:color w:val="FF0000"/>
                <w:sz w:val="18"/>
                <w:szCs w:val="18"/>
              </w:rPr>
            </w:pPr>
          </w:p>
        </w:tc>
        <w:tc>
          <w:tcPr>
            <w:tcW w:w="1843" w:type="dxa"/>
            <w:gridSpan w:val="2"/>
            <w:tcBorders>
              <w:top w:val="nil"/>
              <w:left w:val="nil"/>
              <w:bottom w:val="nil"/>
              <w:right w:val="nil"/>
            </w:tcBorders>
            <w:shd w:val="clear" w:color="auto" w:fill="auto"/>
            <w:hideMark/>
          </w:tcPr>
          <w:p w:rsidR="007C48C1" w:rsidRPr="00CA3D49" w:rsidRDefault="007C48C1" w:rsidP="008A0704">
            <w:pPr>
              <w:jc w:val="center"/>
              <w:rPr>
                <w:color w:val="FF0000"/>
                <w:sz w:val="18"/>
                <w:szCs w:val="18"/>
              </w:rPr>
            </w:pPr>
          </w:p>
        </w:tc>
        <w:tc>
          <w:tcPr>
            <w:tcW w:w="5213" w:type="dxa"/>
            <w:gridSpan w:val="3"/>
            <w:tcBorders>
              <w:top w:val="nil"/>
              <w:left w:val="nil"/>
              <w:bottom w:val="nil"/>
              <w:right w:val="nil"/>
            </w:tcBorders>
            <w:shd w:val="clear" w:color="auto" w:fill="auto"/>
            <w:hideMark/>
          </w:tcPr>
          <w:p w:rsidR="007C48C1" w:rsidRDefault="007C48C1" w:rsidP="007C48C1">
            <w:pPr>
              <w:jc w:val="right"/>
              <w:rPr>
                <w:sz w:val="24"/>
              </w:rPr>
            </w:pPr>
            <w:r>
              <w:rPr>
                <w:sz w:val="24"/>
              </w:rPr>
              <w:t>от 30/07/2019 № 1621</w:t>
            </w:r>
          </w:p>
          <w:p w:rsidR="007C48C1" w:rsidRPr="001E0B9A" w:rsidRDefault="007C48C1" w:rsidP="008A0704">
            <w:pPr>
              <w:jc w:val="right"/>
              <w:rPr>
                <w:sz w:val="18"/>
                <w:szCs w:val="18"/>
              </w:rPr>
            </w:pPr>
          </w:p>
        </w:tc>
      </w:tr>
      <w:tr w:rsidR="007C48C1" w:rsidRPr="001E0B9A" w:rsidTr="008A0704">
        <w:trPr>
          <w:trHeight w:val="300"/>
        </w:trPr>
        <w:tc>
          <w:tcPr>
            <w:tcW w:w="1666" w:type="dxa"/>
            <w:tcBorders>
              <w:top w:val="nil"/>
              <w:left w:val="nil"/>
              <w:bottom w:val="nil"/>
              <w:right w:val="nil"/>
            </w:tcBorders>
            <w:shd w:val="clear" w:color="auto" w:fill="auto"/>
            <w:hideMark/>
          </w:tcPr>
          <w:p w:rsidR="007C48C1" w:rsidRPr="00CA3D49" w:rsidRDefault="007C48C1" w:rsidP="008A0704">
            <w:pPr>
              <w:rPr>
                <w:color w:val="FF0000"/>
                <w:sz w:val="18"/>
                <w:szCs w:val="18"/>
              </w:rPr>
            </w:pPr>
          </w:p>
        </w:tc>
        <w:tc>
          <w:tcPr>
            <w:tcW w:w="886" w:type="dxa"/>
            <w:tcBorders>
              <w:top w:val="nil"/>
              <w:left w:val="nil"/>
              <w:bottom w:val="nil"/>
              <w:right w:val="nil"/>
            </w:tcBorders>
            <w:shd w:val="clear" w:color="auto" w:fill="auto"/>
            <w:hideMark/>
          </w:tcPr>
          <w:p w:rsidR="007C48C1" w:rsidRPr="00CA3D49" w:rsidRDefault="007C48C1" w:rsidP="008A0704">
            <w:pPr>
              <w:rPr>
                <w:color w:val="FF0000"/>
                <w:sz w:val="18"/>
                <w:szCs w:val="18"/>
              </w:rPr>
            </w:pPr>
          </w:p>
        </w:tc>
        <w:tc>
          <w:tcPr>
            <w:tcW w:w="882" w:type="dxa"/>
            <w:tcBorders>
              <w:top w:val="nil"/>
              <w:left w:val="nil"/>
              <w:bottom w:val="nil"/>
              <w:right w:val="nil"/>
            </w:tcBorders>
            <w:shd w:val="clear" w:color="auto" w:fill="auto"/>
            <w:hideMark/>
          </w:tcPr>
          <w:p w:rsidR="007C48C1" w:rsidRPr="00CA3D49" w:rsidRDefault="007C48C1" w:rsidP="008A0704">
            <w:pPr>
              <w:rPr>
                <w:color w:val="FF0000"/>
                <w:sz w:val="18"/>
                <w:szCs w:val="18"/>
              </w:rPr>
            </w:pPr>
          </w:p>
        </w:tc>
        <w:tc>
          <w:tcPr>
            <w:tcW w:w="1843" w:type="dxa"/>
            <w:gridSpan w:val="2"/>
            <w:tcBorders>
              <w:top w:val="nil"/>
              <w:left w:val="nil"/>
              <w:bottom w:val="nil"/>
              <w:right w:val="nil"/>
            </w:tcBorders>
            <w:shd w:val="clear" w:color="auto" w:fill="auto"/>
            <w:hideMark/>
          </w:tcPr>
          <w:p w:rsidR="007C48C1" w:rsidRPr="00CA3D49" w:rsidRDefault="007C48C1" w:rsidP="008A0704">
            <w:pPr>
              <w:jc w:val="center"/>
              <w:rPr>
                <w:color w:val="FF0000"/>
                <w:sz w:val="18"/>
                <w:szCs w:val="18"/>
              </w:rPr>
            </w:pPr>
          </w:p>
        </w:tc>
        <w:tc>
          <w:tcPr>
            <w:tcW w:w="5213" w:type="dxa"/>
            <w:gridSpan w:val="3"/>
            <w:tcBorders>
              <w:top w:val="nil"/>
              <w:left w:val="nil"/>
              <w:bottom w:val="nil"/>
              <w:right w:val="nil"/>
            </w:tcBorders>
            <w:shd w:val="clear" w:color="auto" w:fill="auto"/>
            <w:hideMark/>
          </w:tcPr>
          <w:p w:rsidR="007C48C1" w:rsidRPr="001E0B9A" w:rsidRDefault="007C48C1" w:rsidP="008A0704">
            <w:pPr>
              <w:jc w:val="right"/>
              <w:rPr>
                <w:b/>
                <w:sz w:val="18"/>
                <w:szCs w:val="18"/>
              </w:rPr>
            </w:pPr>
            <w:r w:rsidRPr="001E0B9A">
              <w:rPr>
                <w:b/>
                <w:sz w:val="18"/>
                <w:szCs w:val="18"/>
              </w:rPr>
              <w:t>УТВЕРЖДАЮ</w:t>
            </w:r>
          </w:p>
        </w:tc>
      </w:tr>
      <w:tr w:rsidR="007C48C1" w:rsidRPr="001E0B9A" w:rsidTr="008A0704">
        <w:trPr>
          <w:trHeight w:val="345"/>
        </w:trPr>
        <w:tc>
          <w:tcPr>
            <w:tcW w:w="1666" w:type="dxa"/>
            <w:tcBorders>
              <w:top w:val="nil"/>
              <w:left w:val="nil"/>
              <w:bottom w:val="nil"/>
              <w:right w:val="nil"/>
            </w:tcBorders>
            <w:shd w:val="clear" w:color="auto" w:fill="auto"/>
            <w:hideMark/>
          </w:tcPr>
          <w:p w:rsidR="007C48C1" w:rsidRPr="00CA3D49" w:rsidRDefault="007C48C1" w:rsidP="008A0704">
            <w:pPr>
              <w:rPr>
                <w:color w:val="FF0000"/>
                <w:sz w:val="18"/>
                <w:szCs w:val="18"/>
              </w:rPr>
            </w:pPr>
          </w:p>
        </w:tc>
        <w:tc>
          <w:tcPr>
            <w:tcW w:w="886" w:type="dxa"/>
            <w:tcBorders>
              <w:top w:val="nil"/>
              <w:left w:val="nil"/>
              <w:bottom w:val="nil"/>
              <w:right w:val="nil"/>
            </w:tcBorders>
            <w:shd w:val="clear" w:color="auto" w:fill="auto"/>
            <w:hideMark/>
          </w:tcPr>
          <w:p w:rsidR="007C48C1" w:rsidRPr="00CA3D49" w:rsidRDefault="007C48C1" w:rsidP="008A0704">
            <w:pPr>
              <w:rPr>
                <w:color w:val="FF0000"/>
                <w:sz w:val="18"/>
                <w:szCs w:val="18"/>
              </w:rPr>
            </w:pPr>
          </w:p>
        </w:tc>
        <w:tc>
          <w:tcPr>
            <w:tcW w:w="882" w:type="dxa"/>
            <w:tcBorders>
              <w:top w:val="nil"/>
              <w:left w:val="nil"/>
              <w:bottom w:val="nil"/>
              <w:right w:val="nil"/>
            </w:tcBorders>
            <w:shd w:val="clear" w:color="auto" w:fill="auto"/>
            <w:hideMark/>
          </w:tcPr>
          <w:p w:rsidR="007C48C1" w:rsidRPr="00CA3D49" w:rsidRDefault="007C48C1" w:rsidP="008A0704">
            <w:pPr>
              <w:rPr>
                <w:color w:val="FF0000"/>
                <w:sz w:val="18"/>
                <w:szCs w:val="18"/>
              </w:rPr>
            </w:pPr>
          </w:p>
        </w:tc>
        <w:tc>
          <w:tcPr>
            <w:tcW w:w="1843" w:type="dxa"/>
            <w:gridSpan w:val="2"/>
            <w:tcBorders>
              <w:top w:val="nil"/>
              <w:left w:val="nil"/>
              <w:bottom w:val="nil"/>
              <w:right w:val="nil"/>
            </w:tcBorders>
            <w:shd w:val="clear" w:color="auto" w:fill="auto"/>
            <w:hideMark/>
          </w:tcPr>
          <w:p w:rsidR="007C48C1" w:rsidRPr="00CA3D49" w:rsidRDefault="007C48C1" w:rsidP="008A0704">
            <w:pPr>
              <w:jc w:val="center"/>
              <w:rPr>
                <w:color w:val="FF0000"/>
                <w:sz w:val="18"/>
                <w:szCs w:val="18"/>
              </w:rPr>
            </w:pPr>
          </w:p>
        </w:tc>
        <w:tc>
          <w:tcPr>
            <w:tcW w:w="5213" w:type="dxa"/>
            <w:gridSpan w:val="3"/>
            <w:tcBorders>
              <w:top w:val="nil"/>
              <w:left w:val="nil"/>
              <w:bottom w:val="single" w:sz="4" w:space="0" w:color="auto"/>
              <w:right w:val="nil"/>
            </w:tcBorders>
            <w:shd w:val="clear" w:color="auto" w:fill="auto"/>
            <w:hideMark/>
          </w:tcPr>
          <w:p w:rsidR="007C48C1" w:rsidRPr="001E0B9A" w:rsidRDefault="007C48C1" w:rsidP="008A0704">
            <w:pPr>
              <w:jc w:val="right"/>
              <w:rPr>
                <w:b/>
                <w:sz w:val="18"/>
                <w:szCs w:val="18"/>
              </w:rPr>
            </w:pPr>
            <w:r w:rsidRPr="001E0B9A">
              <w:rPr>
                <w:b/>
                <w:sz w:val="18"/>
                <w:szCs w:val="18"/>
              </w:rPr>
              <w:t> </w:t>
            </w:r>
          </w:p>
        </w:tc>
      </w:tr>
      <w:tr w:rsidR="007C48C1" w:rsidRPr="001E0B9A" w:rsidTr="008A0704">
        <w:trPr>
          <w:trHeight w:val="300"/>
        </w:trPr>
        <w:tc>
          <w:tcPr>
            <w:tcW w:w="1666" w:type="dxa"/>
            <w:tcBorders>
              <w:top w:val="nil"/>
              <w:left w:val="nil"/>
              <w:bottom w:val="nil"/>
              <w:right w:val="nil"/>
            </w:tcBorders>
            <w:shd w:val="clear" w:color="auto" w:fill="auto"/>
            <w:hideMark/>
          </w:tcPr>
          <w:p w:rsidR="007C48C1" w:rsidRPr="00CA3D49" w:rsidRDefault="007C48C1" w:rsidP="008A0704">
            <w:pPr>
              <w:rPr>
                <w:color w:val="FF0000"/>
                <w:sz w:val="18"/>
                <w:szCs w:val="18"/>
              </w:rPr>
            </w:pPr>
          </w:p>
        </w:tc>
        <w:tc>
          <w:tcPr>
            <w:tcW w:w="886" w:type="dxa"/>
            <w:tcBorders>
              <w:top w:val="nil"/>
              <w:left w:val="nil"/>
              <w:bottom w:val="nil"/>
              <w:right w:val="nil"/>
            </w:tcBorders>
            <w:shd w:val="clear" w:color="auto" w:fill="auto"/>
            <w:hideMark/>
          </w:tcPr>
          <w:p w:rsidR="007C48C1" w:rsidRPr="00CA3D49" w:rsidRDefault="007C48C1" w:rsidP="008A0704">
            <w:pPr>
              <w:rPr>
                <w:color w:val="FF0000"/>
                <w:sz w:val="18"/>
                <w:szCs w:val="18"/>
              </w:rPr>
            </w:pPr>
          </w:p>
        </w:tc>
        <w:tc>
          <w:tcPr>
            <w:tcW w:w="882" w:type="dxa"/>
            <w:tcBorders>
              <w:top w:val="nil"/>
              <w:left w:val="nil"/>
              <w:bottom w:val="nil"/>
              <w:right w:val="nil"/>
            </w:tcBorders>
            <w:shd w:val="clear" w:color="auto" w:fill="auto"/>
            <w:hideMark/>
          </w:tcPr>
          <w:p w:rsidR="007C48C1" w:rsidRPr="00CA3D49" w:rsidRDefault="007C48C1" w:rsidP="008A0704">
            <w:pPr>
              <w:rPr>
                <w:color w:val="FF0000"/>
                <w:sz w:val="18"/>
                <w:szCs w:val="18"/>
              </w:rPr>
            </w:pPr>
          </w:p>
        </w:tc>
        <w:tc>
          <w:tcPr>
            <w:tcW w:w="1843" w:type="dxa"/>
            <w:gridSpan w:val="2"/>
            <w:tcBorders>
              <w:top w:val="nil"/>
              <w:left w:val="nil"/>
              <w:bottom w:val="nil"/>
              <w:right w:val="nil"/>
            </w:tcBorders>
            <w:shd w:val="clear" w:color="auto" w:fill="auto"/>
            <w:hideMark/>
          </w:tcPr>
          <w:p w:rsidR="007C48C1" w:rsidRPr="00CA3D49" w:rsidRDefault="007C48C1" w:rsidP="008A0704">
            <w:pPr>
              <w:jc w:val="center"/>
              <w:rPr>
                <w:color w:val="FF0000"/>
                <w:sz w:val="18"/>
                <w:szCs w:val="18"/>
              </w:rPr>
            </w:pPr>
          </w:p>
        </w:tc>
        <w:tc>
          <w:tcPr>
            <w:tcW w:w="5213" w:type="dxa"/>
            <w:gridSpan w:val="3"/>
            <w:tcBorders>
              <w:top w:val="nil"/>
              <w:left w:val="nil"/>
              <w:bottom w:val="nil"/>
              <w:right w:val="nil"/>
            </w:tcBorders>
            <w:shd w:val="clear" w:color="auto" w:fill="auto"/>
            <w:hideMark/>
          </w:tcPr>
          <w:p w:rsidR="007C48C1" w:rsidRPr="001E0B9A" w:rsidRDefault="007C48C1" w:rsidP="008A0704">
            <w:pPr>
              <w:jc w:val="right"/>
              <w:rPr>
                <w:sz w:val="18"/>
                <w:szCs w:val="18"/>
              </w:rPr>
            </w:pPr>
            <w:r w:rsidRPr="001E0B9A">
              <w:rPr>
                <w:sz w:val="18"/>
                <w:szCs w:val="18"/>
              </w:rPr>
              <w:t>(наименование должности лица, утверждающего документ)</w:t>
            </w:r>
          </w:p>
        </w:tc>
      </w:tr>
      <w:tr w:rsidR="007C48C1" w:rsidRPr="001E0B9A" w:rsidTr="008A0704">
        <w:trPr>
          <w:trHeight w:val="300"/>
        </w:trPr>
        <w:tc>
          <w:tcPr>
            <w:tcW w:w="1666" w:type="dxa"/>
            <w:tcBorders>
              <w:top w:val="nil"/>
              <w:left w:val="nil"/>
              <w:bottom w:val="nil"/>
              <w:right w:val="nil"/>
            </w:tcBorders>
            <w:shd w:val="clear" w:color="auto" w:fill="auto"/>
            <w:hideMark/>
          </w:tcPr>
          <w:p w:rsidR="007C48C1" w:rsidRPr="00CA3D49" w:rsidRDefault="007C48C1" w:rsidP="008A0704">
            <w:pPr>
              <w:rPr>
                <w:color w:val="FF0000"/>
                <w:sz w:val="18"/>
                <w:szCs w:val="18"/>
              </w:rPr>
            </w:pPr>
            <w:r>
              <w:rPr>
                <w:color w:val="FF0000"/>
                <w:sz w:val="18"/>
                <w:szCs w:val="18"/>
              </w:rPr>
              <w:t xml:space="preserve">                                                                                     </w:t>
            </w:r>
          </w:p>
        </w:tc>
        <w:tc>
          <w:tcPr>
            <w:tcW w:w="886" w:type="dxa"/>
            <w:tcBorders>
              <w:top w:val="nil"/>
              <w:left w:val="nil"/>
              <w:bottom w:val="nil"/>
              <w:right w:val="nil"/>
            </w:tcBorders>
            <w:shd w:val="clear" w:color="auto" w:fill="auto"/>
            <w:hideMark/>
          </w:tcPr>
          <w:p w:rsidR="007C48C1" w:rsidRPr="00CA3D49" w:rsidRDefault="007C48C1" w:rsidP="008A0704">
            <w:pPr>
              <w:rPr>
                <w:color w:val="FF0000"/>
                <w:sz w:val="18"/>
                <w:szCs w:val="18"/>
              </w:rPr>
            </w:pPr>
          </w:p>
        </w:tc>
        <w:tc>
          <w:tcPr>
            <w:tcW w:w="882" w:type="dxa"/>
            <w:tcBorders>
              <w:top w:val="nil"/>
              <w:left w:val="nil"/>
              <w:bottom w:val="nil"/>
              <w:right w:val="nil"/>
            </w:tcBorders>
            <w:shd w:val="clear" w:color="auto" w:fill="auto"/>
            <w:hideMark/>
          </w:tcPr>
          <w:p w:rsidR="007C48C1" w:rsidRPr="00CA3D49" w:rsidRDefault="007C48C1" w:rsidP="008A0704">
            <w:pPr>
              <w:rPr>
                <w:color w:val="FF0000"/>
                <w:sz w:val="18"/>
                <w:szCs w:val="18"/>
              </w:rPr>
            </w:pPr>
          </w:p>
        </w:tc>
        <w:tc>
          <w:tcPr>
            <w:tcW w:w="1843" w:type="dxa"/>
            <w:gridSpan w:val="2"/>
            <w:tcBorders>
              <w:top w:val="nil"/>
              <w:left w:val="nil"/>
              <w:bottom w:val="nil"/>
              <w:right w:val="nil"/>
            </w:tcBorders>
            <w:shd w:val="clear" w:color="auto" w:fill="auto"/>
            <w:hideMark/>
          </w:tcPr>
          <w:p w:rsidR="007C48C1" w:rsidRPr="00CA3D49" w:rsidRDefault="007C48C1" w:rsidP="008A0704">
            <w:pPr>
              <w:jc w:val="center"/>
              <w:rPr>
                <w:color w:val="FF0000"/>
                <w:sz w:val="18"/>
                <w:szCs w:val="18"/>
              </w:rPr>
            </w:pPr>
          </w:p>
        </w:tc>
        <w:tc>
          <w:tcPr>
            <w:tcW w:w="5213" w:type="dxa"/>
            <w:gridSpan w:val="3"/>
            <w:tcBorders>
              <w:top w:val="nil"/>
              <w:left w:val="nil"/>
              <w:bottom w:val="nil"/>
              <w:right w:val="nil"/>
            </w:tcBorders>
            <w:shd w:val="clear" w:color="auto" w:fill="auto"/>
            <w:hideMark/>
          </w:tcPr>
          <w:p w:rsidR="007C48C1" w:rsidRPr="001E0B9A" w:rsidRDefault="007C48C1" w:rsidP="008A0704">
            <w:pPr>
              <w:jc w:val="right"/>
              <w:rPr>
                <w:b/>
                <w:sz w:val="18"/>
                <w:szCs w:val="18"/>
              </w:rPr>
            </w:pPr>
            <w:r w:rsidRPr="001E0B9A">
              <w:rPr>
                <w:b/>
                <w:sz w:val="18"/>
                <w:szCs w:val="18"/>
              </w:rPr>
              <w:t>_______________________________________________________ </w:t>
            </w:r>
          </w:p>
        </w:tc>
      </w:tr>
      <w:tr w:rsidR="007C48C1" w:rsidRPr="001E0B9A" w:rsidTr="008A0704">
        <w:trPr>
          <w:trHeight w:val="300"/>
        </w:trPr>
        <w:tc>
          <w:tcPr>
            <w:tcW w:w="1666" w:type="dxa"/>
            <w:tcBorders>
              <w:top w:val="nil"/>
              <w:left w:val="nil"/>
              <w:bottom w:val="nil"/>
              <w:right w:val="nil"/>
            </w:tcBorders>
            <w:shd w:val="clear" w:color="auto" w:fill="auto"/>
            <w:hideMark/>
          </w:tcPr>
          <w:p w:rsidR="007C48C1" w:rsidRPr="00CA3D49" w:rsidRDefault="007C48C1" w:rsidP="008A0704">
            <w:pPr>
              <w:rPr>
                <w:color w:val="FF0000"/>
                <w:sz w:val="18"/>
                <w:szCs w:val="18"/>
              </w:rPr>
            </w:pPr>
          </w:p>
        </w:tc>
        <w:tc>
          <w:tcPr>
            <w:tcW w:w="886" w:type="dxa"/>
            <w:tcBorders>
              <w:top w:val="nil"/>
              <w:left w:val="nil"/>
              <w:bottom w:val="nil"/>
              <w:right w:val="nil"/>
            </w:tcBorders>
            <w:shd w:val="clear" w:color="auto" w:fill="auto"/>
            <w:hideMark/>
          </w:tcPr>
          <w:p w:rsidR="007C48C1" w:rsidRPr="00CA3D49" w:rsidRDefault="007C48C1" w:rsidP="008A0704">
            <w:pPr>
              <w:rPr>
                <w:color w:val="FF0000"/>
                <w:sz w:val="18"/>
                <w:szCs w:val="18"/>
              </w:rPr>
            </w:pPr>
          </w:p>
        </w:tc>
        <w:tc>
          <w:tcPr>
            <w:tcW w:w="882" w:type="dxa"/>
            <w:tcBorders>
              <w:top w:val="nil"/>
              <w:left w:val="nil"/>
              <w:bottom w:val="nil"/>
              <w:right w:val="nil"/>
            </w:tcBorders>
            <w:shd w:val="clear" w:color="auto" w:fill="auto"/>
            <w:hideMark/>
          </w:tcPr>
          <w:p w:rsidR="007C48C1" w:rsidRPr="00CA3D49" w:rsidRDefault="007C48C1" w:rsidP="008A0704">
            <w:pPr>
              <w:rPr>
                <w:color w:val="FF0000"/>
                <w:sz w:val="18"/>
                <w:szCs w:val="18"/>
              </w:rPr>
            </w:pPr>
            <w:r>
              <w:rPr>
                <w:color w:val="FF0000"/>
                <w:sz w:val="18"/>
                <w:szCs w:val="18"/>
              </w:rPr>
              <w:t xml:space="preserve">                                                   </w:t>
            </w:r>
          </w:p>
        </w:tc>
        <w:tc>
          <w:tcPr>
            <w:tcW w:w="1843" w:type="dxa"/>
            <w:gridSpan w:val="2"/>
            <w:tcBorders>
              <w:top w:val="nil"/>
              <w:left w:val="nil"/>
              <w:bottom w:val="nil"/>
              <w:right w:val="nil"/>
            </w:tcBorders>
            <w:shd w:val="clear" w:color="auto" w:fill="auto"/>
            <w:hideMark/>
          </w:tcPr>
          <w:p w:rsidR="007C48C1" w:rsidRPr="00CA3D49" w:rsidRDefault="007C48C1" w:rsidP="008A0704">
            <w:pPr>
              <w:jc w:val="center"/>
              <w:rPr>
                <w:color w:val="FF0000"/>
                <w:sz w:val="18"/>
                <w:szCs w:val="18"/>
              </w:rPr>
            </w:pPr>
          </w:p>
        </w:tc>
        <w:tc>
          <w:tcPr>
            <w:tcW w:w="2804" w:type="dxa"/>
            <w:tcBorders>
              <w:top w:val="nil"/>
              <w:left w:val="nil"/>
              <w:bottom w:val="single" w:sz="4" w:space="0" w:color="auto"/>
              <w:right w:val="nil"/>
            </w:tcBorders>
            <w:shd w:val="clear" w:color="auto" w:fill="auto"/>
            <w:hideMark/>
          </w:tcPr>
          <w:p w:rsidR="007C48C1" w:rsidRPr="001E0B9A" w:rsidRDefault="007C48C1" w:rsidP="008A0704">
            <w:pPr>
              <w:jc w:val="right"/>
              <w:rPr>
                <w:sz w:val="18"/>
                <w:szCs w:val="18"/>
              </w:rPr>
            </w:pPr>
            <w:r w:rsidRPr="001E0B9A">
              <w:rPr>
                <w:sz w:val="18"/>
                <w:szCs w:val="18"/>
              </w:rPr>
              <w:t xml:space="preserve">         (наименование учреждения)</w:t>
            </w:r>
          </w:p>
        </w:tc>
        <w:tc>
          <w:tcPr>
            <w:tcW w:w="2409" w:type="dxa"/>
            <w:gridSpan w:val="2"/>
            <w:tcBorders>
              <w:top w:val="nil"/>
              <w:left w:val="nil"/>
              <w:bottom w:val="single" w:sz="4" w:space="0" w:color="auto"/>
              <w:right w:val="nil"/>
            </w:tcBorders>
            <w:shd w:val="clear" w:color="auto" w:fill="auto"/>
            <w:hideMark/>
          </w:tcPr>
          <w:p w:rsidR="007C48C1" w:rsidRPr="001E0B9A" w:rsidRDefault="007C48C1" w:rsidP="008A0704">
            <w:pPr>
              <w:jc w:val="right"/>
              <w:rPr>
                <w:sz w:val="18"/>
                <w:szCs w:val="18"/>
              </w:rPr>
            </w:pPr>
            <w:r w:rsidRPr="001E0B9A">
              <w:rPr>
                <w:sz w:val="18"/>
                <w:szCs w:val="18"/>
              </w:rPr>
              <w:t> </w:t>
            </w:r>
          </w:p>
        </w:tc>
      </w:tr>
      <w:tr w:rsidR="007C48C1" w:rsidRPr="001E0B9A" w:rsidTr="008A0704">
        <w:trPr>
          <w:trHeight w:val="300"/>
        </w:trPr>
        <w:tc>
          <w:tcPr>
            <w:tcW w:w="1666" w:type="dxa"/>
            <w:tcBorders>
              <w:top w:val="nil"/>
              <w:left w:val="nil"/>
              <w:bottom w:val="nil"/>
              <w:right w:val="nil"/>
            </w:tcBorders>
            <w:shd w:val="clear" w:color="auto" w:fill="auto"/>
            <w:hideMark/>
          </w:tcPr>
          <w:p w:rsidR="007C48C1" w:rsidRPr="00CA3D49" w:rsidRDefault="007C48C1" w:rsidP="008A0704">
            <w:pPr>
              <w:rPr>
                <w:color w:val="FF0000"/>
                <w:sz w:val="18"/>
                <w:szCs w:val="18"/>
              </w:rPr>
            </w:pPr>
          </w:p>
        </w:tc>
        <w:tc>
          <w:tcPr>
            <w:tcW w:w="886" w:type="dxa"/>
            <w:tcBorders>
              <w:top w:val="nil"/>
              <w:left w:val="nil"/>
              <w:bottom w:val="nil"/>
              <w:right w:val="nil"/>
            </w:tcBorders>
            <w:shd w:val="clear" w:color="auto" w:fill="auto"/>
            <w:hideMark/>
          </w:tcPr>
          <w:p w:rsidR="007C48C1" w:rsidRPr="00CA3D49" w:rsidRDefault="007C48C1" w:rsidP="008A0704">
            <w:pPr>
              <w:rPr>
                <w:color w:val="FF0000"/>
                <w:sz w:val="18"/>
                <w:szCs w:val="18"/>
              </w:rPr>
            </w:pPr>
          </w:p>
        </w:tc>
        <w:tc>
          <w:tcPr>
            <w:tcW w:w="882" w:type="dxa"/>
            <w:tcBorders>
              <w:top w:val="nil"/>
              <w:left w:val="nil"/>
              <w:bottom w:val="nil"/>
              <w:right w:val="nil"/>
            </w:tcBorders>
            <w:shd w:val="clear" w:color="auto" w:fill="auto"/>
            <w:hideMark/>
          </w:tcPr>
          <w:p w:rsidR="007C48C1" w:rsidRPr="00CA3D49" w:rsidRDefault="007C48C1" w:rsidP="008A0704">
            <w:pPr>
              <w:rPr>
                <w:color w:val="FF0000"/>
                <w:sz w:val="18"/>
                <w:szCs w:val="18"/>
              </w:rPr>
            </w:pPr>
          </w:p>
        </w:tc>
        <w:tc>
          <w:tcPr>
            <w:tcW w:w="1843" w:type="dxa"/>
            <w:gridSpan w:val="2"/>
            <w:tcBorders>
              <w:top w:val="nil"/>
              <w:left w:val="nil"/>
              <w:bottom w:val="nil"/>
              <w:right w:val="nil"/>
            </w:tcBorders>
            <w:shd w:val="clear" w:color="auto" w:fill="auto"/>
            <w:hideMark/>
          </w:tcPr>
          <w:p w:rsidR="007C48C1" w:rsidRPr="00CA3D49" w:rsidRDefault="007C48C1" w:rsidP="008A0704">
            <w:pPr>
              <w:jc w:val="center"/>
              <w:rPr>
                <w:color w:val="FF0000"/>
                <w:sz w:val="18"/>
                <w:szCs w:val="18"/>
              </w:rPr>
            </w:pPr>
          </w:p>
        </w:tc>
        <w:tc>
          <w:tcPr>
            <w:tcW w:w="2804" w:type="dxa"/>
            <w:tcBorders>
              <w:top w:val="nil"/>
              <w:left w:val="nil"/>
              <w:bottom w:val="nil"/>
              <w:right w:val="nil"/>
            </w:tcBorders>
            <w:shd w:val="clear" w:color="auto" w:fill="auto"/>
            <w:hideMark/>
          </w:tcPr>
          <w:p w:rsidR="007C48C1" w:rsidRPr="001E0B9A" w:rsidRDefault="007C48C1" w:rsidP="008A0704">
            <w:pPr>
              <w:jc w:val="right"/>
              <w:rPr>
                <w:sz w:val="18"/>
                <w:szCs w:val="18"/>
              </w:rPr>
            </w:pPr>
            <w:r w:rsidRPr="001E0B9A">
              <w:rPr>
                <w:sz w:val="18"/>
                <w:szCs w:val="18"/>
              </w:rPr>
              <w:t>(подпись)</w:t>
            </w:r>
          </w:p>
        </w:tc>
        <w:tc>
          <w:tcPr>
            <w:tcW w:w="2409" w:type="dxa"/>
            <w:gridSpan w:val="2"/>
            <w:tcBorders>
              <w:top w:val="nil"/>
              <w:left w:val="nil"/>
              <w:bottom w:val="nil"/>
              <w:right w:val="nil"/>
            </w:tcBorders>
            <w:shd w:val="clear" w:color="auto" w:fill="auto"/>
            <w:hideMark/>
          </w:tcPr>
          <w:p w:rsidR="007C48C1" w:rsidRPr="001E0B9A" w:rsidRDefault="007C48C1" w:rsidP="008A0704">
            <w:pPr>
              <w:jc w:val="right"/>
              <w:rPr>
                <w:sz w:val="18"/>
                <w:szCs w:val="18"/>
              </w:rPr>
            </w:pPr>
            <w:r w:rsidRPr="001E0B9A">
              <w:rPr>
                <w:sz w:val="18"/>
                <w:szCs w:val="18"/>
              </w:rPr>
              <w:t>(расшифровка подписи)</w:t>
            </w:r>
          </w:p>
        </w:tc>
      </w:tr>
      <w:tr w:rsidR="007C48C1" w:rsidRPr="001E0B9A" w:rsidTr="008A0704">
        <w:trPr>
          <w:trHeight w:val="720"/>
        </w:trPr>
        <w:tc>
          <w:tcPr>
            <w:tcW w:w="1666" w:type="dxa"/>
            <w:tcBorders>
              <w:top w:val="nil"/>
              <w:left w:val="nil"/>
              <w:bottom w:val="nil"/>
              <w:right w:val="nil"/>
            </w:tcBorders>
            <w:shd w:val="clear" w:color="auto" w:fill="auto"/>
            <w:hideMark/>
          </w:tcPr>
          <w:p w:rsidR="007C48C1" w:rsidRPr="00CA3D49" w:rsidRDefault="007C48C1" w:rsidP="008A0704">
            <w:pPr>
              <w:rPr>
                <w:color w:val="FF0000"/>
                <w:sz w:val="18"/>
                <w:szCs w:val="18"/>
              </w:rPr>
            </w:pPr>
          </w:p>
        </w:tc>
        <w:tc>
          <w:tcPr>
            <w:tcW w:w="886" w:type="dxa"/>
            <w:tcBorders>
              <w:top w:val="nil"/>
              <w:left w:val="nil"/>
              <w:bottom w:val="nil"/>
              <w:right w:val="nil"/>
            </w:tcBorders>
            <w:shd w:val="clear" w:color="auto" w:fill="auto"/>
            <w:hideMark/>
          </w:tcPr>
          <w:p w:rsidR="007C48C1" w:rsidRPr="00CA3D49" w:rsidRDefault="007C48C1" w:rsidP="008A0704">
            <w:pPr>
              <w:rPr>
                <w:color w:val="FF0000"/>
                <w:sz w:val="18"/>
                <w:szCs w:val="18"/>
              </w:rPr>
            </w:pPr>
          </w:p>
        </w:tc>
        <w:tc>
          <w:tcPr>
            <w:tcW w:w="882" w:type="dxa"/>
            <w:tcBorders>
              <w:top w:val="nil"/>
              <w:left w:val="nil"/>
              <w:bottom w:val="nil"/>
              <w:right w:val="nil"/>
            </w:tcBorders>
            <w:shd w:val="clear" w:color="auto" w:fill="auto"/>
            <w:hideMark/>
          </w:tcPr>
          <w:p w:rsidR="007C48C1" w:rsidRPr="00CA3D49" w:rsidRDefault="007C48C1" w:rsidP="008A0704">
            <w:pPr>
              <w:rPr>
                <w:color w:val="FF0000"/>
                <w:sz w:val="18"/>
                <w:szCs w:val="18"/>
              </w:rPr>
            </w:pPr>
          </w:p>
        </w:tc>
        <w:tc>
          <w:tcPr>
            <w:tcW w:w="1843" w:type="dxa"/>
            <w:gridSpan w:val="2"/>
            <w:tcBorders>
              <w:top w:val="nil"/>
              <w:left w:val="nil"/>
              <w:bottom w:val="nil"/>
              <w:right w:val="nil"/>
            </w:tcBorders>
            <w:shd w:val="clear" w:color="auto" w:fill="auto"/>
            <w:hideMark/>
          </w:tcPr>
          <w:p w:rsidR="007C48C1" w:rsidRPr="00CA3D49" w:rsidRDefault="007C48C1" w:rsidP="008A0704">
            <w:pPr>
              <w:jc w:val="center"/>
              <w:rPr>
                <w:color w:val="FF0000"/>
                <w:sz w:val="18"/>
                <w:szCs w:val="18"/>
              </w:rPr>
            </w:pPr>
          </w:p>
        </w:tc>
        <w:tc>
          <w:tcPr>
            <w:tcW w:w="5213" w:type="dxa"/>
            <w:gridSpan w:val="3"/>
            <w:tcBorders>
              <w:top w:val="nil"/>
              <w:left w:val="nil"/>
              <w:bottom w:val="nil"/>
              <w:right w:val="nil"/>
            </w:tcBorders>
            <w:shd w:val="clear" w:color="auto" w:fill="auto"/>
            <w:hideMark/>
          </w:tcPr>
          <w:p w:rsidR="007C48C1" w:rsidRPr="001E0B9A" w:rsidRDefault="007C48C1" w:rsidP="008A0704">
            <w:pPr>
              <w:jc w:val="right"/>
              <w:rPr>
                <w:sz w:val="18"/>
                <w:szCs w:val="18"/>
              </w:rPr>
            </w:pPr>
            <w:r w:rsidRPr="001E0B9A">
              <w:rPr>
                <w:sz w:val="18"/>
                <w:szCs w:val="18"/>
              </w:rPr>
              <w:t xml:space="preserve">                                              "_______"________________ 20____г.</w:t>
            </w:r>
          </w:p>
        </w:tc>
      </w:tr>
      <w:tr w:rsidR="007C48C1" w:rsidRPr="001E0B9A" w:rsidTr="008A0704">
        <w:trPr>
          <w:trHeight w:val="300"/>
        </w:trPr>
        <w:tc>
          <w:tcPr>
            <w:tcW w:w="1666" w:type="dxa"/>
            <w:tcBorders>
              <w:top w:val="nil"/>
              <w:left w:val="nil"/>
              <w:bottom w:val="nil"/>
              <w:right w:val="nil"/>
            </w:tcBorders>
            <w:shd w:val="clear" w:color="auto" w:fill="auto"/>
            <w:hideMark/>
          </w:tcPr>
          <w:p w:rsidR="007C48C1" w:rsidRPr="00CA3D49" w:rsidRDefault="007C48C1" w:rsidP="008A0704">
            <w:pPr>
              <w:rPr>
                <w:color w:val="FF0000"/>
                <w:sz w:val="18"/>
                <w:szCs w:val="18"/>
              </w:rPr>
            </w:pPr>
          </w:p>
        </w:tc>
        <w:tc>
          <w:tcPr>
            <w:tcW w:w="886" w:type="dxa"/>
            <w:tcBorders>
              <w:top w:val="nil"/>
              <w:left w:val="nil"/>
              <w:bottom w:val="nil"/>
              <w:right w:val="nil"/>
            </w:tcBorders>
            <w:shd w:val="clear" w:color="auto" w:fill="auto"/>
            <w:hideMark/>
          </w:tcPr>
          <w:p w:rsidR="007C48C1" w:rsidRPr="00CA3D49" w:rsidRDefault="007C48C1" w:rsidP="008A0704">
            <w:pPr>
              <w:rPr>
                <w:color w:val="FF0000"/>
                <w:sz w:val="18"/>
                <w:szCs w:val="18"/>
              </w:rPr>
            </w:pPr>
          </w:p>
        </w:tc>
        <w:tc>
          <w:tcPr>
            <w:tcW w:w="882" w:type="dxa"/>
            <w:tcBorders>
              <w:top w:val="nil"/>
              <w:left w:val="nil"/>
              <w:bottom w:val="nil"/>
              <w:right w:val="nil"/>
            </w:tcBorders>
            <w:shd w:val="clear" w:color="auto" w:fill="auto"/>
            <w:hideMark/>
          </w:tcPr>
          <w:p w:rsidR="007C48C1" w:rsidRPr="00CA3D49" w:rsidRDefault="007C48C1" w:rsidP="008A0704">
            <w:pPr>
              <w:rPr>
                <w:color w:val="FF0000"/>
                <w:sz w:val="18"/>
                <w:szCs w:val="18"/>
              </w:rPr>
            </w:pPr>
          </w:p>
        </w:tc>
        <w:tc>
          <w:tcPr>
            <w:tcW w:w="1843" w:type="dxa"/>
            <w:gridSpan w:val="2"/>
            <w:tcBorders>
              <w:top w:val="nil"/>
              <w:left w:val="nil"/>
              <w:bottom w:val="nil"/>
              <w:right w:val="nil"/>
            </w:tcBorders>
            <w:shd w:val="clear" w:color="auto" w:fill="auto"/>
            <w:hideMark/>
          </w:tcPr>
          <w:p w:rsidR="007C48C1" w:rsidRPr="00CA3D49" w:rsidRDefault="007C48C1" w:rsidP="008A0704">
            <w:pPr>
              <w:jc w:val="center"/>
              <w:rPr>
                <w:color w:val="FF0000"/>
                <w:sz w:val="18"/>
                <w:szCs w:val="18"/>
              </w:rPr>
            </w:pPr>
          </w:p>
        </w:tc>
        <w:tc>
          <w:tcPr>
            <w:tcW w:w="2804" w:type="dxa"/>
            <w:tcBorders>
              <w:top w:val="nil"/>
              <w:left w:val="nil"/>
              <w:bottom w:val="nil"/>
              <w:right w:val="nil"/>
            </w:tcBorders>
            <w:shd w:val="clear" w:color="auto" w:fill="auto"/>
            <w:hideMark/>
          </w:tcPr>
          <w:p w:rsidR="007C48C1" w:rsidRPr="001E0B9A" w:rsidRDefault="007C48C1" w:rsidP="008A0704">
            <w:pPr>
              <w:rPr>
                <w:sz w:val="18"/>
                <w:szCs w:val="18"/>
              </w:rPr>
            </w:pPr>
          </w:p>
        </w:tc>
        <w:tc>
          <w:tcPr>
            <w:tcW w:w="1543" w:type="dxa"/>
            <w:tcBorders>
              <w:top w:val="nil"/>
              <w:left w:val="nil"/>
              <w:bottom w:val="nil"/>
              <w:right w:val="nil"/>
            </w:tcBorders>
            <w:shd w:val="clear" w:color="auto" w:fill="auto"/>
            <w:hideMark/>
          </w:tcPr>
          <w:p w:rsidR="007C48C1" w:rsidRPr="001E0B9A" w:rsidRDefault="007C48C1" w:rsidP="008A0704">
            <w:pPr>
              <w:rPr>
                <w:sz w:val="18"/>
                <w:szCs w:val="18"/>
              </w:rPr>
            </w:pPr>
          </w:p>
        </w:tc>
        <w:tc>
          <w:tcPr>
            <w:tcW w:w="866" w:type="dxa"/>
            <w:tcBorders>
              <w:top w:val="nil"/>
              <w:left w:val="nil"/>
              <w:bottom w:val="nil"/>
              <w:right w:val="nil"/>
            </w:tcBorders>
            <w:shd w:val="clear" w:color="auto" w:fill="auto"/>
            <w:hideMark/>
          </w:tcPr>
          <w:p w:rsidR="007C48C1" w:rsidRPr="001E0B9A" w:rsidRDefault="007C48C1" w:rsidP="008A0704">
            <w:pPr>
              <w:rPr>
                <w:sz w:val="18"/>
                <w:szCs w:val="18"/>
              </w:rPr>
            </w:pPr>
          </w:p>
        </w:tc>
      </w:tr>
      <w:tr w:rsidR="007C48C1" w:rsidRPr="001E0B9A" w:rsidTr="008A0704">
        <w:trPr>
          <w:trHeight w:val="375"/>
        </w:trPr>
        <w:tc>
          <w:tcPr>
            <w:tcW w:w="10490" w:type="dxa"/>
            <w:gridSpan w:val="8"/>
            <w:tcBorders>
              <w:top w:val="nil"/>
              <w:left w:val="nil"/>
              <w:bottom w:val="nil"/>
              <w:right w:val="nil"/>
            </w:tcBorders>
            <w:shd w:val="clear" w:color="auto" w:fill="auto"/>
            <w:hideMark/>
          </w:tcPr>
          <w:p w:rsidR="007C48C1" w:rsidRPr="001E0B9A" w:rsidRDefault="007C48C1" w:rsidP="008A0704">
            <w:pPr>
              <w:jc w:val="center"/>
              <w:rPr>
                <w:b/>
                <w:bCs/>
                <w:sz w:val="18"/>
                <w:szCs w:val="18"/>
              </w:rPr>
            </w:pPr>
            <w:r w:rsidRPr="001E0B9A">
              <w:rPr>
                <w:b/>
                <w:bCs/>
                <w:sz w:val="18"/>
                <w:szCs w:val="18"/>
              </w:rPr>
              <w:t>План финансово - хозяйственной деятельности</w:t>
            </w:r>
          </w:p>
        </w:tc>
      </w:tr>
      <w:tr w:rsidR="007C48C1" w:rsidRPr="001E0B9A" w:rsidTr="008A0704">
        <w:trPr>
          <w:trHeight w:val="375"/>
        </w:trPr>
        <w:tc>
          <w:tcPr>
            <w:tcW w:w="10490" w:type="dxa"/>
            <w:gridSpan w:val="8"/>
            <w:tcBorders>
              <w:top w:val="nil"/>
              <w:left w:val="nil"/>
              <w:bottom w:val="nil"/>
              <w:right w:val="nil"/>
            </w:tcBorders>
            <w:shd w:val="clear" w:color="auto" w:fill="auto"/>
            <w:hideMark/>
          </w:tcPr>
          <w:p w:rsidR="007C48C1" w:rsidRPr="001E0B9A" w:rsidRDefault="007C48C1" w:rsidP="008A0704">
            <w:pPr>
              <w:jc w:val="center"/>
              <w:rPr>
                <w:b/>
                <w:bCs/>
                <w:sz w:val="18"/>
                <w:szCs w:val="18"/>
              </w:rPr>
            </w:pPr>
            <w:r w:rsidRPr="001E0B9A">
              <w:rPr>
                <w:b/>
                <w:bCs/>
                <w:sz w:val="18"/>
                <w:szCs w:val="18"/>
              </w:rPr>
              <w:t>на 20___  год и плановый период 20__ и 20__ годов</w:t>
            </w:r>
          </w:p>
        </w:tc>
      </w:tr>
      <w:tr w:rsidR="007C48C1" w:rsidRPr="001E0B9A" w:rsidTr="008A0704">
        <w:trPr>
          <w:trHeight w:val="375"/>
        </w:trPr>
        <w:tc>
          <w:tcPr>
            <w:tcW w:w="1666" w:type="dxa"/>
            <w:tcBorders>
              <w:top w:val="nil"/>
              <w:left w:val="nil"/>
              <w:bottom w:val="nil"/>
              <w:right w:val="nil"/>
            </w:tcBorders>
            <w:shd w:val="clear" w:color="auto" w:fill="auto"/>
            <w:hideMark/>
          </w:tcPr>
          <w:p w:rsidR="007C48C1" w:rsidRPr="00CA3D49" w:rsidRDefault="007C48C1" w:rsidP="008A0704">
            <w:pPr>
              <w:jc w:val="center"/>
              <w:rPr>
                <w:b/>
                <w:bCs/>
                <w:color w:val="FF0000"/>
                <w:sz w:val="18"/>
                <w:szCs w:val="18"/>
              </w:rPr>
            </w:pPr>
          </w:p>
        </w:tc>
        <w:tc>
          <w:tcPr>
            <w:tcW w:w="886" w:type="dxa"/>
            <w:tcBorders>
              <w:top w:val="nil"/>
              <w:left w:val="nil"/>
              <w:bottom w:val="nil"/>
              <w:right w:val="nil"/>
            </w:tcBorders>
            <w:shd w:val="clear" w:color="auto" w:fill="auto"/>
            <w:hideMark/>
          </w:tcPr>
          <w:p w:rsidR="007C48C1" w:rsidRPr="00CA3D49" w:rsidRDefault="007C48C1" w:rsidP="008A0704">
            <w:pPr>
              <w:jc w:val="center"/>
              <w:rPr>
                <w:b/>
                <w:bCs/>
                <w:color w:val="FF0000"/>
                <w:sz w:val="18"/>
                <w:szCs w:val="18"/>
              </w:rPr>
            </w:pPr>
          </w:p>
        </w:tc>
        <w:tc>
          <w:tcPr>
            <w:tcW w:w="882" w:type="dxa"/>
            <w:tcBorders>
              <w:top w:val="nil"/>
              <w:left w:val="nil"/>
              <w:bottom w:val="nil"/>
              <w:right w:val="nil"/>
            </w:tcBorders>
            <w:shd w:val="clear" w:color="auto" w:fill="auto"/>
            <w:hideMark/>
          </w:tcPr>
          <w:p w:rsidR="007C48C1" w:rsidRPr="00CA3D49" w:rsidRDefault="007C48C1" w:rsidP="008A0704">
            <w:pPr>
              <w:jc w:val="center"/>
              <w:rPr>
                <w:b/>
                <w:bCs/>
                <w:color w:val="FF0000"/>
                <w:sz w:val="18"/>
                <w:szCs w:val="18"/>
              </w:rPr>
            </w:pPr>
          </w:p>
        </w:tc>
        <w:tc>
          <w:tcPr>
            <w:tcW w:w="1843" w:type="dxa"/>
            <w:gridSpan w:val="2"/>
            <w:tcBorders>
              <w:top w:val="nil"/>
              <w:left w:val="nil"/>
              <w:bottom w:val="nil"/>
              <w:right w:val="nil"/>
            </w:tcBorders>
            <w:shd w:val="clear" w:color="auto" w:fill="auto"/>
            <w:hideMark/>
          </w:tcPr>
          <w:p w:rsidR="007C48C1" w:rsidRPr="00CA3D49" w:rsidRDefault="007C48C1" w:rsidP="008A0704">
            <w:pPr>
              <w:jc w:val="center"/>
              <w:rPr>
                <w:b/>
                <w:bCs/>
                <w:color w:val="FF0000"/>
                <w:sz w:val="18"/>
                <w:szCs w:val="18"/>
              </w:rPr>
            </w:pPr>
          </w:p>
        </w:tc>
        <w:tc>
          <w:tcPr>
            <w:tcW w:w="2804" w:type="dxa"/>
            <w:tcBorders>
              <w:top w:val="nil"/>
              <w:left w:val="nil"/>
              <w:bottom w:val="nil"/>
              <w:right w:val="nil"/>
            </w:tcBorders>
            <w:shd w:val="clear" w:color="auto" w:fill="auto"/>
            <w:hideMark/>
          </w:tcPr>
          <w:p w:rsidR="007C48C1" w:rsidRPr="001E0B9A" w:rsidRDefault="007C48C1" w:rsidP="008A0704">
            <w:pPr>
              <w:jc w:val="center"/>
              <w:rPr>
                <w:b/>
                <w:bCs/>
                <w:sz w:val="18"/>
                <w:szCs w:val="18"/>
              </w:rPr>
            </w:pPr>
          </w:p>
        </w:tc>
        <w:tc>
          <w:tcPr>
            <w:tcW w:w="1543" w:type="dxa"/>
            <w:tcBorders>
              <w:top w:val="nil"/>
              <w:left w:val="nil"/>
              <w:bottom w:val="nil"/>
              <w:right w:val="nil"/>
            </w:tcBorders>
            <w:shd w:val="clear" w:color="auto" w:fill="auto"/>
            <w:hideMark/>
          </w:tcPr>
          <w:p w:rsidR="007C48C1" w:rsidRPr="001E0B9A" w:rsidRDefault="007C48C1" w:rsidP="008A0704">
            <w:pPr>
              <w:jc w:val="center"/>
              <w:rPr>
                <w:b/>
                <w:bCs/>
                <w:sz w:val="18"/>
                <w:szCs w:val="18"/>
              </w:rPr>
            </w:pPr>
          </w:p>
        </w:tc>
        <w:tc>
          <w:tcPr>
            <w:tcW w:w="866" w:type="dxa"/>
            <w:tcBorders>
              <w:top w:val="nil"/>
              <w:left w:val="nil"/>
              <w:bottom w:val="single" w:sz="4" w:space="0" w:color="auto"/>
              <w:right w:val="nil"/>
            </w:tcBorders>
            <w:shd w:val="clear" w:color="auto" w:fill="auto"/>
            <w:hideMark/>
          </w:tcPr>
          <w:p w:rsidR="007C48C1" w:rsidRPr="001E0B9A" w:rsidRDefault="007C48C1" w:rsidP="008A0704">
            <w:pPr>
              <w:jc w:val="center"/>
              <w:rPr>
                <w:sz w:val="18"/>
                <w:szCs w:val="18"/>
              </w:rPr>
            </w:pPr>
            <w:r w:rsidRPr="001E0B9A">
              <w:rPr>
                <w:sz w:val="18"/>
                <w:szCs w:val="18"/>
              </w:rPr>
              <w:t>КОДЫ</w:t>
            </w:r>
          </w:p>
        </w:tc>
      </w:tr>
      <w:tr w:rsidR="007C48C1" w:rsidRPr="001E0B9A" w:rsidTr="008A0704">
        <w:trPr>
          <w:trHeight w:val="360"/>
        </w:trPr>
        <w:tc>
          <w:tcPr>
            <w:tcW w:w="8081" w:type="dxa"/>
            <w:gridSpan w:val="6"/>
            <w:tcBorders>
              <w:top w:val="nil"/>
              <w:left w:val="nil"/>
              <w:bottom w:val="nil"/>
              <w:right w:val="nil"/>
            </w:tcBorders>
            <w:shd w:val="clear" w:color="auto" w:fill="auto"/>
            <w:hideMark/>
          </w:tcPr>
          <w:p w:rsidR="007C48C1" w:rsidRPr="001E0B9A" w:rsidRDefault="007C48C1" w:rsidP="008A0704">
            <w:pPr>
              <w:jc w:val="center"/>
              <w:rPr>
                <w:b/>
                <w:bCs/>
                <w:sz w:val="18"/>
                <w:szCs w:val="18"/>
              </w:rPr>
            </w:pPr>
            <w:r w:rsidRPr="001E0B9A">
              <w:rPr>
                <w:b/>
                <w:bCs/>
                <w:sz w:val="18"/>
                <w:szCs w:val="18"/>
              </w:rPr>
              <w:t>"_____"___________________ 20___г.</w:t>
            </w:r>
          </w:p>
        </w:tc>
        <w:tc>
          <w:tcPr>
            <w:tcW w:w="1543" w:type="dxa"/>
            <w:tcBorders>
              <w:top w:val="nil"/>
              <w:left w:val="nil"/>
              <w:bottom w:val="nil"/>
              <w:right w:val="nil"/>
            </w:tcBorders>
            <w:shd w:val="clear" w:color="auto" w:fill="auto"/>
            <w:hideMark/>
          </w:tcPr>
          <w:p w:rsidR="007C48C1" w:rsidRPr="001E0B9A" w:rsidRDefault="007C48C1" w:rsidP="008A0704">
            <w:pPr>
              <w:rPr>
                <w:sz w:val="18"/>
                <w:szCs w:val="18"/>
              </w:rPr>
            </w:pPr>
            <w:r w:rsidRPr="001E0B9A">
              <w:rPr>
                <w:sz w:val="18"/>
                <w:szCs w:val="18"/>
              </w:rPr>
              <w:t>Дата</w:t>
            </w:r>
          </w:p>
        </w:tc>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7C48C1" w:rsidRPr="001E0B9A" w:rsidRDefault="007C48C1" w:rsidP="008A0704">
            <w:pPr>
              <w:rPr>
                <w:sz w:val="18"/>
                <w:szCs w:val="18"/>
              </w:rPr>
            </w:pPr>
            <w:r w:rsidRPr="001E0B9A">
              <w:rPr>
                <w:sz w:val="18"/>
                <w:szCs w:val="18"/>
              </w:rPr>
              <w:t> </w:t>
            </w:r>
          </w:p>
        </w:tc>
      </w:tr>
      <w:tr w:rsidR="007C48C1" w:rsidRPr="001E0B9A" w:rsidTr="008A0704">
        <w:trPr>
          <w:trHeight w:val="315"/>
        </w:trPr>
        <w:tc>
          <w:tcPr>
            <w:tcW w:w="1666" w:type="dxa"/>
            <w:tcBorders>
              <w:top w:val="nil"/>
              <w:left w:val="nil"/>
              <w:bottom w:val="nil"/>
              <w:right w:val="nil"/>
            </w:tcBorders>
            <w:shd w:val="clear" w:color="auto" w:fill="auto"/>
            <w:hideMark/>
          </w:tcPr>
          <w:p w:rsidR="007C48C1" w:rsidRPr="00CA3D49" w:rsidRDefault="007C48C1" w:rsidP="008A0704">
            <w:pPr>
              <w:jc w:val="center"/>
              <w:rPr>
                <w:b/>
                <w:bCs/>
                <w:color w:val="FF0000"/>
                <w:sz w:val="18"/>
                <w:szCs w:val="18"/>
              </w:rPr>
            </w:pPr>
          </w:p>
        </w:tc>
        <w:tc>
          <w:tcPr>
            <w:tcW w:w="886" w:type="dxa"/>
            <w:tcBorders>
              <w:top w:val="nil"/>
              <w:left w:val="nil"/>
              <w:bottom w:val="nil"/>
              <w:right w:val="nil"/>
            </w:tcBorders>
            <w:shd w:val="clear" w:color="auto" w:fill="auto"/>
            <w:hideMark/>
          </w:tcPr>
          <w:p w:rsidR="007C48C1" w:rsidRPr="00CA3D49" w:rsidRDefault="007C48C1" w:rsidP="008A0704">
            <w:pPr>
              <w:jc w:val="center"/>
              <w:rPr>
                <w:b/>
                <w:bCs/>
                <w:color w:val="FF0000"/>
                <w:sz w:val="18"/>
                <w:szCs w:val="18"/>
              </w:rPr>
            </w:pPr>
          </w:p>
        </w:tc>
        <w:tc>
          <w:tcPr>
            <w:tcW w:w="1276" w:type="dxa"/>
            <w:gridSpan w:val="2"/>
            <w:tcBorders>
              <w:top w:val="nil"/>
              <w:left w:val="nil"/>
              <w:bottom w:val="nil"/>
              <w:right w:val="nil"/>
            </w:tcBorders>
            <w:shd w:val="clear" w:color="auto" w:fill="auto"/>
            <w:hideMark/>
          </w:tcPr>
          <w:p w:rsidR="007C48C1" w:rsidRPr="00CA3D49" w:rsidRDefault="007C48C1" w:rsidP="008A0704">
            <w:pPr>
              <w:jc w:val="center"/>
              <w:rPr>
                <w:b/>
                <w:bCs/>
                <w:color w:val="FF0000"/>
                <w:sz w:val="18"/>
                <w:szCs w:val="18"/>
              </w:rPr>
            </w:pPr>
          </w:p>
        </w:tc>
        <w:tc>
          <w:tcPr>
            <w:tcW w:w="1449" w:type="dxa"/>
            <w:tcBorders>
              <w:top w:val="nil"/>
              <w:left w:val="nil"/>
              <w:bottom w:val="nil"/>
              <w:right w:val="nil"/>
            </w:tcBorders>
            <w:shd w:val="clear" w:color="auto" w:fill="auto"/>
            <w:hideMark/>
          </w:tcPr>
          <w:p w:rsidR="007C48C1" w:rsidRPr="00CA3D49" w:rsidRDefault="007C48C1" w:rsidP="008A0704">
            <w:pPr>
              <w:jc w:val="center"/>
              <w:rPr>
                <w:b/>
                <w:bCs/>
                <w:color w:val="FF0000"/>
                <w:sz w:val="18"/>
                <w:szCs w:val="18"/>
              </w:rPr>
            </w:pPr>
          </w:p>
        </w:tc>
        <w:tc>
          <w:tcPr>
            <w:tcW w:w="2804" w:type="dxa"/>
            <w:tcBorders>
              <w:top w:val="nil"/>
              <w:left w:val="nil"/>
              <w:bottom w:val="nil"/>
              <w:right w:val="nil"/>
            </w:tcBorders>
            <w:shd w:val="clear" w:color="auto" w:fill="auto"/>
            <w:hideMark/>
          </w:tcPr>
          <w:p w:rsidR="007C48C1" w:rsidRPr="001E0B9A" w:rsidRDefault="007C48C1" w:rsidP="008A0704">
            <w:pPr>
              <w:jc w:val="center"/>
              <w:rPr>
                <w:b/>
                <w:bCs/>
                <w:sz w:val="18"/>
                <w:szCs w:val="18"/>
              </w:rPr>
            </w:pPr>
          </w:p>
        </w:tc>
        <w:tc>
          <w:tcPr>
            <w:tcW w:w="1543" w:type="dxa"/>
            <w:tcBorders>
              <w:top w:val="nil"/>
              <w:left w:val="nil"/>
              <w:bottom w:val="nil"/>
              <w:right w:val="nil"/>
            </w:tcBorders>
            <w:shd w:val="clear" w:color="auto" w:fill="auto"/>
            <w:hideMark/>
          </w:tcPr>
          <w:p w:rsidR="007C48C1" w:rsidRPr="001E0B9A" w:rsidRDefault="007C48C1" w:rsidP="008A0704">
            <w:pPr>
              <w:rPr>
                <w:sz w:val="18"/>
                <w:szCs w:val="18"/>
              </w:rPr>
            </w:pPr>
            <w:r w:rsidRPr="001E0B9A">
              <w:rPr>
                <w:sz w:val="18"/>
                <w:szCs w:val="18"/>
              </w:rPr>
              <w:t>по Сводному реестру</w:t>
            </w:r>
          </w:p>
        </w:tc>
        <w:tc>
          <w:tcPr>
            <w:tcW w:w="866" w:type="dxa"/>
            <w:tcBorders>
              <w:top w:val="nil"/>
              <w:left w:val="single" w:sz="4" w:space="0" w:color="auto"/>
              <w:bottom w:val="single" w:sz="4" w:space="0" w:color="auto"/>
              <w:right w:val="single" w:sz="4" w:space="0" w:color="auto"/>
            </w:tcBorders>
            <w:shd w:val="clear" w:color="auto" w:fill="auto"/>
            <w:hideMark/>
          </w:tcPr>
          <w:p w:rsidR="007C48C1" w:rsidRPr="001E0B9A" w:rsidRDefault="007C48C1" w:rsidP="008A0704">
            <w:pPr>
              <w:rPr>
                <w:sz w:val="18"/>
                <w:szCs w:val="18"/>
              </w:rPr>
            </w:pPr>
            <w:r w:rsidRPr="001E0B9A">
              <w:rPr>
                <w:sz w:val="18"/>
                <w:szCs w:val="18"/>
              </w:rPr>
              <w:t> </w:t>
            </w:r>
          </w:p>
        </w:tc>
      </w:tr>
      <w:tr w:rsidR="007C48C1" w:rsidRPr="001E0B9A" w:rsidTr="008A0704">
        <w:trPr>
          <w:trHeight w:val="300"/>
        </w:trPr>
        <w:tc>
          <w:tcPr>
            <w:tcW w:w="8081" w:type="dxa"/>
            <w:gridSpan w:val="6"/>
            <w:tcBorders>
              <w:top w:val="nil"/>
              <w:left w:val="nil"/>
              <w:bottom w:val="nil"/>
              <w:right w:val="nil"/>
            </w:tcBorders>
            <w:shd w:val="clear" w:color="auto" w:fill="auto"/>
            <w:hideMark/>
          </w:tcPr>
          <w:p w:rsidR="007C48C1" w:rsidRPr="001E0B9A" w:rsidRDefault="007C48C1" w:rsidP="008A0704">
            <w:pPr>
              <w:rPr>
                <w:sz w:val="18"/>
                <w:szCs w:val="18"/>
              </w:rPr>
            </w:pPr>
            <w:r w:rsidRPr="001E0B9A">
              <w:rPr>
                <w:sz w:val="18"/>
                <w:szCs w:val="18"/>
              </w:rPr>
              <w:t>Орган, осуществляющий функции и полномочия учредителя______________________________</w:t>
            </w:r>
          </w:p>
        </w:tc>
        <w:tc>
          <w:tcPr>
            <w:tcW w:w="1543" w:type="dxa"/>
            <w:tcBorders>
              <w:top w:val="nil"/>
              <w:left w:val="nil"/>
              <w:bottom w:val="nil"/>
              <w:right w:val="nil"/>
            </w:tcBorders>
            <w:shd w:val="clear" w:color="auto" w:fill="auto"/>
            <w:hideMark/>
          </w:tcPr>
          <w:p w:rsidR="007C48C1" w:rsidRPr="001E0B9A" w:rsidRDefault="007C48C1" w:rsidP="008A0704">
            <w:pPr>
              <w:rPr>
                <w:sz w:val="18"/>
                <w:szCs w:val="18"/>
              </w:rPr>
            </w:pPr>
            <w:r w:rsidRPr="001E0B9A">
              <w:rPr>
                <w:sz w:val="18"/>
                <w:szCs w:val="18"/>
              </w:rPr>
              <w:t>Глава по БК</w:t>
            </w:r>
          </w:p>
        </w:tc>
        <w:tc>
          <w:tcPr>
            <w:tcW w:w="866" w:type="dxa"/>
            <w:tcBorders>
              <w:top w:val="nil"/>
              <w:left w:val="single" w:sz="4" w:space="0" w:color="auto"/>
              <w:bottom w:val="single" w:sz="4" w:space="0" w:color="auto"/>
              <w:right w:val="single" w:sz="4" w:space="0" w:color="auto"/>
            </w:tcBorders>
            <w:shd w:val="clear" w:color="auto" w:fill="auto"/>
            <w:hideMark/>
          </w:tcPr>
          <w:p w:rsidR="007C48C1" w:rsidRPr="001E0B9A" w:rsidRDefault="007C48C1" w:rsidP="008A0704">
            <w:pPr>
              <w:rPr>
                <w:sz w:val="18"/>
                <w:szCs w:val="18"/>
              </w:rPr>
            </w:pPr>
            <w:r w:rsidRPr="001E0B9A">
              <w:rPr>
                <w:sz w:val="18"/>
                <w:szCs w:val="18"/>
              </w:rPr>
              <w:t> </w:t>
            </w:r>
          </w:p>
        </w:tc>
      </w:tr>
      <w:tr w:rsidR="007C48C1" w:rsidRPr="001E0B9A" w:rsidTr="008A0704">
        <w:trPr>
          <w:trHeight w:val="270"/>
        </w:trPr>
        <w:tc>
          <w:tcPr>
            <w:tcW w:w="3828" w:type="dxa"/>
            <w:gridSpan w:val="4"/>
            <w:vMerge w:val="restart"/>
            <w:tcBorders>
              <w:top w:val="nil"/>
              <w:left w:val="nil"/>
              <w:bottom w:val="nil"/>
              <w:right w:val="nil"/>
            </w:tcBorders>
            <w:shd w:val="clear" w:color="auto" w:fill="auto"/>
            <w:hideMark/>
          </w:tcPr>
          <w:p w:rsidR="007C48C1" w:rsidRPr="001E0B9A" w:rsidRDefault="007C48C1" w:rsidP="008A0704">
            <w:pPr>
              <w:rPr>
                <w:sz w:val="18"/>
                <w:szCs w:val="18"/>
              </w:rPr>
            </w:pPr>
            <w:r w:rsidRPr="001E0B9A">
              <w:rPr>
                <w:sz w:val="18"/>
                <w:szCs w:val="18"/>
              </w:rPr>
              <w:t xml:space="preserve">Наименование муниципального учреждения (подразделения)                                  </w:t>
            </w:r>
          </w:p>
        </w:tc>
        <w:tc>
          <w:tcPr>
            <w:tcW w:w="1449" w:type="dxa"/>
            <w:tcBorders>
              <w:top w:val="nil"/>
              <w:left w:val="nil"/>
              <w:bottom w:val="nil"/>
              <w:right w:val="nil"/>
            </w:tcBorders>
            <w:shd w:val="clear" w:color="auto" w:fill="auto"/>
            <w:hideMark/>
          </w:tcPr>
          <w:p w:rsidR="007C48C1" w:rsidRPr="001E0B9A" w:rsidRDefault="007C48C1" w:rsidP="008A0704">
            <w:pPr>
              <w:rPr>
                <w:sz w:val="18"/>
                <w:szCs w:val="18"/>
              </w:rPr>
            </w:pPr>
            <w:r w:rsidRPr="001E0B9A">
              <w:rPr>
                <w:sz w:val="18"/>
                <w:szCs w:val="18"/>
              </w:rPr>
              <w:t>_____________</w:t>
            </w:r>
          </w:p>
        </w:tc>
        <w:tc>
          <w:tcPr>
            <w:tcW w:w="2804" w:type="dxa"/>
            <w:tcBorders>
              <w:top w:val="nil"/>
              <w:left w:val="nil"/>
              <w:bottom w:val="nil"/>
              <w:right w:val="nil"/>
            </w:tcBorders>
            <w:shd w:val="clear" w:color="auto" w:fill="auto"/>
            <w:hideMark/>
          </w:tcPr>
          <w:p w:rsidR="007C48C1" w:rsidRPr="001E0B9A" w:rsidRDefault="007C48C1" w:rsidP="008A0704">
            <w:pPr>
              <w:rPr>
                <w:sz w:val="18"/>
                <w:szCs w:val="18"/>
              </w:rPr>
            </w:pPr>
          </w:p>
        </w:tc>
        <w:tc>
          <w:tcPr>
            <w:tcW w:w="1543" w:type="dxa"/>
            <w:tcBorders>
              <w:top w:val="nil"/>
              <w:left w:val="nil"/>
              <w:bottom w:val="nil"/>
              <w:right w:val="nil"/>
            </w:tcBorders>
            <w:shd w:val="clear" w:color="auto" w:fill="auto"/>
            <w:hideMark/>
          </w:tcPr>
          <w:p w:rsidR="007C48C1" w:rsidRPr="001E0B9A" w:rsidRDefault="007C48C1" w:rsidP="008A0704">
            <w:pPr>
              <w:rPr>
                <w:sz w:val="18"/>
                <w:szCs w:val="18"/>
              </w:rPr>
            </w:pPr>
            <w:r w:rsidRPr="001E0B9A">
              <w:rPr>
                <w:sz w:val="18"/>
                <w:szCs w:val="18"/>
              </w:rPr>
              <w:t>по Сводному реестру</w:t>
            </w:r>
          </w:p>
        </w:tc>
        <w:tc>
          <w:tcPr>
            <w:tcW w:w="866" w:type="dxa"/>
            <w:tcBorders>
              <w:top w:val="nil"/>
              <w:left w:val="single" w:sz="4" w:space="0" w:color="auto"/>
              <w:bottom w:val="single" w:sz="4" w:space="0" w:color="auto"/>
              <w:right w:val="single" w:sz="4" w:space="0" w:color="auto"/>
            </w:tcBorders>
            <w:shd w:val="clear" w:color="auto" w:fill="auto"/>
            <w:hideMark/>
          </w:tcPr>
          <w:p w:rsidR="007C48C1" w:rsidRPr="001E0B9A" w:rsidRDefault="007C48C1" w:rsidP="008A0704">
            <w:pPr>
              <w:rPr>
                <w:sz w:val="18"/>
                <w:szCs w:val="18"/>
              </w:rPr>
            </w:pPr>
            <w:r w:rsidRPr="001E0B9A">
              <w:rPr>
                <w:sz w:val="18"/>
                <w:szCs w:val="18"/>
              </w:rPr>
              <w:t> </w:t>
            </w:r>
          </w:p>
        </w:tc>
      </w:tr>
      <w:tr w:rsidR="007C48C1" w:rsidRPr="001E0B9A" w:rsidTr="008A0704">
        <w:trPr>
          <w:trHeight w:val="225"/>
        </w:trPr>
        <w:tc>
          <w:tcPr>
            <w:tcW w:w="3828" w:type="dxa"/>
            <w:gridSpan w:val="4"/>
            <w:vMerge/>
            <w:tcBorders>
              <w:top w:val="nil"/>
              <w:left w:val="nil"/>
              <w:bottom w:val="nil"/>
              <w:right w:val="nil"/>
            </w:tcBorders>
            <w:vAlign w:val="center"/>
            <w:hideMark/>
          </w:tcPr>
          <w:p w:rsidR="007C48C1" w:rsidRPr="001E0B9A" w:rsidRDefault="007C48C1" w:rsidP="008A0704">
            <w:pPr>
              <w:rPr>
                <w:sz w:val="18"/>
                <w:szCs w:val="18"/>
              </w:rPr>
            </w:pPr>
          </w:p>
        </w:tc>
        <w:tc>
          <w:tcPr>
            <w:tcW w:w="1449" w:type="dxa"/>
            <w:tcBorders>
              <w:top w:val="nil"/>
              <w:left w:val="nil"/>
              <w:bottom w:val="nil"/>
              <w:right w:val="nil"/>
            </w:tcBorders>
            <w:shd w:val="clear" w:color="auto" w:fill="auto"/>
            <w:hideMark/>
          </w:tcPr>
          <w:p w:rsidR="007C48C1" w:rsidRPr="00CA3D49" w:rsidRDefault="007C48C1" w:rsidP="008A0704">
            <w:pPr>
              <w:rPr>
                <w:color w:val="FF0000"/>
                <w:sz w:val="18"/>
                <w:szCs w:val="18"/>
              </w:rPr>
            </w:pPr>
          </w:p>
        </w:tc>
        <w:tc>
          <w:tcPr>
            <w:tcW w:w="2804" w:type="dxa"/>
            <w:tcBorders>
              <w:top w:val="nil"/>
              <w:left w:val="nil"/>
              <w:bottom w:val="nil"/>
              <w:right w:val="nil"/>
            </w:tcBorders>
            <w:shd w:val="clear" w:color="auto" w:fill="auto"/>
            <w:hideMark/>
          </w:tcPr>
          <w:p w:rsidR="007C48C1" w:rsidRPr="001E0B9A" w:rsidRDefault="007C48C1" w:rsidP="008A0704">
            <w:pPr>
              <w:rPr>
                <w:sz w:val="18"/>
                <w:szCs w:val="18"/>
              </w:rPr>
            </w:pPr>
          </w:p>
        </w:tc>
        <w:tc>
          <w:tcPr>
            <w:tcW w:w="1543" w:type="dxa"/>
            <w:tcBorders>
              <w:top w:val="nil"/>
              <w:left w:val="nil"/>
              <w:bottom w:val="nil"/>
              <w:right w:val="nil"/>
            </w:tcBorders>
            <w:shd w:val="clear" w:color="auto" w:fill="auto"/>
            <w:hideMark/>
          </w:tcPr>
          <w:p w:rsidR="007C48C1" w:rsidRPr="001E0B9A" w:rsidRDefault="007C48C1" w:rsidP="008A0704">
            <w:pPr>
              <w:rPr>
                <w:sz w:val="18"/>
                <w:szCs w:val="18"/>
              </w:rPr>
            </w:pPr>
            <w:r w:rsidRPr="001E0B9A">
              <w:rPr>
                <w:sz w:val="18"/>
                <w:szCs w:val="18"/>
              </w:rPr>
              <w:t>ИНН</w:t>
            </w:r>
          </w:p>
        </w:tc>
        <w:tc>
          <w:tcPr>
            <w:tcW w:w="866" w:type="dxa"/>
            <w:tcBorders>
              <w:top w:val="nil"/>
              <w:left w:val="single" w:sz="4" w:space="0" w:color="auto"/>
              <w:bottom w:val="single" w:sz="4" w:space="0" w:color="auto"/>
              <w:right w:val="single" w:sz="4" w:space="0" w:color="auto"/>
            </w:tcBorders>
            <w:shd w:val="clear" w:color="auto" w:fill="auto"/>
            <w:hideMark/>
          </w:tcPr>
          <w:p w:rsidR="007C48C1" w:rsidRPr="001E0B9A" w:rsidRDefault="007C48C1" w:rsidP="008A0704">
            <w:pPr>
              <w:rPr>
                <w:sz w:val="18"/>
                <w:szCs w:val="18"/>
              </w:rPr>
            </w:pPr>
            <w:r w:rsidRPr="001E0B9A">
              <w:rPr>
                <w:sz w:val="18"/>
                <w:szCs w:val="18"/>
              </w:rPr>
              <w:t> </w:t>
            </w:r>
          </w:p>
        </w:tc>
      </w:tr>
      <w:tr w:rsidR="007C48C1" w:rsidRPr="001E0B9A" w:rsidTr="008A0704">
        <w:trPr>
          <w:trHeight w:val="270"/>
        </w:trPr>
        <w:tc>
          <w:tcPr>
            <w:tcW w:w="3828" w:type="dxa"/>
            <w:gridSpan w:val="4"/>
            <w:vMerge/>
            <w:tcBorders>
              <w:top w:val="nil"/>
              <w:left w:val="nil"/>
              <w:bottom w:val="nil"/>
              <w:right w:val="nil"/>
            </w:tcBorders>
            <w:vAlign w:val="center"/>
            <w:hideMark/>
          </w:tcPr>
          <w:p w:rsidR="007C48C1" w:rsidRPr="001E0B9A" w:rsidRDefault="007C48C1" w:rsidP="008A0704">
            <w:pPr>
              <w:rPr>
                <w:sz w:val="18"/>
                <w:szCs w:val="18"/>
              </w:rPr>
            </w:pPr>
          </w:p>
        </w:tc>
        <w:tc>
          <w:tcPr>
            <w:tcW w:w="1449" w:type="dxa"/>
            <w:tcBorders>
              <w:top w:val="nil"/>
              <w:left w:val="nil"/>
              <w:bottom w:val="nil"/>
              <w:right w:val="nil"/>
            </w:tcBorders>
            <w:shd w:val="clear" w:color="auto" w:fill="auto"/>
            <w:hideMark/>
          </w:tcPr>
          <w:p w:rsidR="007C48C1" w:rsidRPr="00CA3D49" w:rsidRDefault="007C48C1" w:rsidP="008A0704">
            <w:pPr>
              <w:rPr>
                <w:color w:val="FF0000"/>
                <w:sz w:val="18"/>
                <w:szCs w:val="18"/>
              </w:rPr>
            </w:pPr>
          </w:p>
        </w:tc>
        <w:tc>
          <w:tcPr>
            <w:tcW w:w="2804" w:type="dxa"/>
            <w:tcBorders>
              <w:top w:val="nil"/>
              <w:left w:val="nil"/>
              <w:bottom w:val="nil"/>
              <w:right w:val="nil"/>
            </w:tcBorders>
            <w:shd w:val="clear" w:color="auto" w:fill="auto"/>
            <w:hideMark/>
          </w:tcPr>
          <w:p w:rsidR="007C48C1" w:rsidRPr="001E0B9A" w:rsidRDefault="007C48C1" w:rsidP="008A0704">
            <w:pPr>
              <w:rPr>
                <w:sz w:val="18"/>
                <w:szCs w:val="18"/>
              </w:rPr>
            </w:pPr>
          </w:p>
        </w:tc>
        <w:tc>
          <w:tcPr>
            <w:tcW w:w="1543" w:type="dxa"/>
            <w:tcBorders>
              <w:top w:val="nil"/>
              <w:left w:val="nil"/>
              <w:bottom w:val="nil"/>
              <w:right w:val="nil"/>
            </w:tcBorders>
            <w:shd w:val="clear" w:color="auto" w:fill="auto"/>
            <w:hideMark/>
          </w:tcPr>
          <w:p w:rsidR="007C48C1" w:rsidRPr="001E0B9A" w:rsidRDefault="007C48C1" w:rsidP="008A0704">
            <w:pPr>
              <w:rPr>
                <w:sz w:val="18"/>
                <w:szCs w:val="18"/>
              </w:rPr>
            </w:pPr>
            <w:r w:rsidRPr="001E0B9A">
              <w:rPr>
                <w:sz w:val="18"/>
                <w:szCs w:val="18"/>
              </w:rPr>
              <w:t>КПП</w:t>
            </w:r>
          </w:p>
        </w:tc>
        <w:tc>
          <w:tcPr>
            <w:tcW w:w="866" w:type="dxa"/>
            <w:tcBorders>
              <w:top w:val="nil"/>
              <w:left w:val="single" w:sz="4" w:space="0" w:color="auto"/>
              <w:bottom w:val="single" w:sz="4" w:space="0" w:color="auto"/>
              <w:right w:val="single" w:sz="4" w:space="0" w:color="auto"/>
            </w:tcBorders>
            <w:shd w:val="clear" w:color="auto" w:fill="auto"/>
            <w:hideMark/>
          </w:tcPr>
          <w:p w:rsidR="007C48C1" w:rsidRPr="001E0B9A" w:rsidRDefault="007C48C1" w:rsidP="008A0704">
            <w:pPr>
              <w:rPr>
                <w:sz w:val="18"/>
                <w:szCs w:val="18"/>
              </w:rPr>
            </w:pPr>
            <w:r w:rsidRPr="001E0B9A">
              <w:rPr>
                <w:sz w:val="18"/>
                <w:szCs w:val="18"/>
              </w:rPr>
              <w:t> </w:t>
            </w:r>
          </w:p>
        </w:tc>
      </w:tr>
      <w:tr w:rsidR="007C48C1" w:rsidRPr="001E0B9A" w:rsidTr="008A0704">
        <w:trPr>
          <w:trHeight w:val="660"/>
        </w:trPr>
        <w:tc>
          <w:tcPr>
            <w:tcW w:w="3828" w:type="dxa"/>
            <w:gridSpan w:val="4"/>
            <w:tcBorders>
              <w:top w:val="nil"/>
              <w:left w:val="nil"/>
              <w:bottom w:val="nil"/>
              <w:right w:val="nil"/>
            </w:tcBorders>
            <w:shd w:val="clear" w:color="auto" w:fill="auto"/>
            <w:hideMark/>
          </w:tcPr>
          <w:p w:rsidR="007C48C1" w:rsidRPr="001E0B9A" w:rsidRDefault="007C48C1" w:rsidP="008A0704">
            <w:pPr>
              <w:rPr>
                <w:sz w:val="18"/>
                <w:szCs w:val="18"/>
              </w:rPr>
            </w:pPr>
            <w:r w:rsidRPr="001E0B9A">
              <w:rPr>
                <w:sz w:val="18"/>
                <w:szCs w:val="18"/>
              </w:rPr>
              <w:t>Единица измерения: руб.</w:t>
            </w:r>
          </w:p>
        </w:tc>
        <w:tc>
          <w:tcPr>
            <w:tcW w:w="1449" w:type="dxa"/>
            <w:tcBorders>
              <w:top w:val="nil"/>
              <w:left w:val="nil"/>
              <w:bottom w:val="nil"/>
              <w:right w:val="nil"/>
            </w:tcBorders>
            <w:shd w:val="clear" w:color="auto" w:fill="auto"/>
            <w:hideMark/>
          </w:tcPr>
          <w:p w:rsidR="007C48C1" w:rsidRPr="00CA3D49" w:rsidRDefault="007C48C1" w:rsidP="008A0704">
            <w:pPr>
              <w:jc w:val="center"/>
              <w:rPr>
                <w:color w:val="FF0000"/>
                <w:sz w:val="18"/>
                <w:szCs w:val="18"/>
              </w:rPr>
            </w:pPr>
          </w:p>
        </w:tc>
        <w:tc>
          <w:tcPr>
            <w:tcW w:w="2804" w:type="dxa"/>
            <w:tcBorders>
              <w:top w:val="nil"/>
              <w:left w:val="nil"/>
              <w:bottom w:val="nil"/>
              <w:right w:val="nil"/>
            </w:tcBorders>
            <w:shd w:val="clear" w:color="auto" w:fill="auto"/>
            <w:hideMark/>
          </w:tcPr>
          <w:p w:rsidR="007C48C1" w:rsidRPr="001E0B9A" w:rsidRDefault="007C48C1" w:rsidP="008A0704">
            <w:pPr>
              <w:jc w:val="center"/>
              <w:rPr>
                <w:sz w:val="18"/>
                <w:szCs w:val="18"/>
              </w:rPr>
            </w:pPr>
          </w:p>
        </w:tc>
        <w:tc>
          <w:tcPr>
            <w:tcW w:w="1543" w:type="dxa"/>
            <w:tcBorders>
              <w:top w:val="nil"/>
              <w:left w:val="nil"/>
              <w:bottom w:val="nil"/>
              <w:right w:val="nil"/>
            </w:tcBorders>
            <w:shd w:val="clear" w:color="auto" w:fill="auto"/>
            <w:hideMark/>
          </w:tcPr>
          <w:p w:rsidR="007C48C1" w:rsidRPr="001E0B9A" w:rsidRDefault="007C48C1" w:rsidP="008A0704">
            <w:pPr>
              <w:rPr>
                <w:sz w:val="18"/>
                <w:szCs w:val="18"/>
              </w:rPr>
            </w:pPr>
            <w:r w:rsidRPr="001E0B9A">
              <w:rPr>
                <w:sz w:val="18"/>
                <w:szCs w:val="18"/>
              </w:rPr>
              <w:t>по ОКЕИ</w:t>
            </w:r>
          </w:p>
        </w:tc>
        <w:tc>
          <w:tcPr>
            <w:tcW w:w="866" w:type="dxa"/>
            <w:tcBorders>
              <w:top w:val="nil"/>
              <w:left w:val="single" w:sz="4" w:space="0" w:color="auto"/>
              <w:bottom w:val="single" w:sz="4" w:space="0" w:color="auto"/>
              <w:right w:val="single" w:sz="4" w:space="0" w:color="auto"/>
            </w:tcBorders>
            <w:shd w:val="clear" w:color="auto" w:fill="auto"/>
            <w:hideMark/>
          </w:tcPr>
          <w:p w:rsidR="007C48C1" w:rsidRPr="001E0B9A" w:rsidRDefault="007C48C1" w:rsidP="008A0704">
            <w:pPr>
              <w:jc w:val="right"/>
              <w:rPr>
                <w:sz w:val="18"/>
                <w:szCs w:val="18"/>
              </w:rPr>
            </w:pPr>
            <w:r w:rsidRPr="001E0B9A">
              <w:rPr>
                <w:sz w:val="18"/>
                <w:szCs w:val="18"/>
              </w:rPr>
              <w:t>383</w:t>
            </w:r>
          </w:p>
        </w:tc>
      </w:tr>
    </w:tbl>
    <w:p w:rsidR="007C48C1" w:rsidRPr="00366F3C" w:rsidRDefault="007C48C1" w:rsidP="007C48C1">
      <w:pPr>
        <w:pStyle w:val="ConsPlusNormal"/>
        <w:jc w:val="center"/>
        <w:rPr>
          <w:rFonts w:ascii="Times New Roman" w:hAnsi="Times New Roman" w:cs="Times New Roman"/>
        </w:rPr>
      </w:pPr>
    </w:p>
    <w:p w:rsidR="007C48C1" w:rsidRPr="00366F3C" w:rsidRDefault="007C48C1" w:rsidP="007C48C1">
      <w:pPr>
        <w:pStyle w:val="ConsPlusNormal"/>
        <w:jc w:val="center"/>
        <w:rPr>
          <w:rFonts w:ascii="Times New Roman" w:hAnsi="Times New Roman" w:cs="Times New Roman"/>
        </w:rPr>
      </w:pPr>
      <w:r w:rsidRPr="00366F3C">
        <w:rPr>
          <w:rFonts w:ascii="Times New Roman" w:hAnsi="Times New Roman" w:cs="Times New Roman"/>
        </w:rPr>
        <w:t xml:space="preserve">Раздел 1. Поступления и выплаты </w:t>
      </w:r>
    </w:p>
    <w:p w:rsidR="007C48C1" w:rsidRDefault="007C48C1" w:rsidP="007C48C1">
      <w:pPr>
        <w:pStyle w:val="ConsPlusNormal"/>
        <w:jc w:val="center"/>
        <w:rPr>
          <w:rFonts w:ascii="Times New Roman" w:hAnsi="Times New Roman" w:cs="Times New Roman"/>
          <w:color w:val="FF0000"/>
        </w:rPr>
      </w:pPr>
    </w:p>
    <w:p w:rsidR="007C48C1" w:rsidRDefault="007C48C1" w:rsidP="007C48C1">
      <w:pPr>
        <w:pStyle w:val="ConsPlusNormal"/>
        <w:jc w:val="center"/>
        <w:rPr>
          <w:rFonts w:ascii="Times New Roman" w:hAnsi="Times New Roman" w:cs="Times New Roman"/>
          <w:color w:val="FF0000"/>
        </w:rPr>
      </w:pPr>
    </w:p>
    <w:tbl>
      <w:tblPr>
        <w:tblW w:w="9843"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039"/>
        <w:gridCol w:w="992"/>
        <w:gridCol w:w="1276"/>
        <w:gridCol w:w="851"/>
        <w:gridCol w:w="850"/>
        <w:gridCol w:w="851"/>
        <w:gridCol w:w="992"/>
        <w:gridCol w:w="992"/>
      </w:tblGrid>
      <w:tr w:rsidR="007C48C1" w:rsidTr="008A0704">
        <w:tc>
          <w:tcPr>
            <w:tcW w:w="3039" w:type="dxa"/>
            <w:vMerge w:val="restart"/>
            <w:tcBorders>
              <w:left w:val="nil"/>
            </w:tcBorders>
          </w:tcPr>
          <w:p w:rsidR="007C48C1" w:rsidRDefault="007C48C1" w:rsidP="008A0704">
            <w:pPr>
              <w:pStyle w:val="ConsPlusNormal"/>
              <w:jc w:val="center"/>
            </w:pPr>
            <w:r>
              <w:t>Наименование показателя</w:t>
            </w:r>
          </w:p>
        </w:tc>
        <w:tc>
          <w:tcPr>
            <w:tcW w:w="992" w:type="dxa"/>
            <w:vMerge w:val="restart"/>
          </w:tcPr>
          <w:p w:rsidR="007C48C1" w:rsidRDefault="007C48C1" w:rsidP="008A0704">
            <w:pPr>
              <w:pStyle w:val="ConsPlusNormal"/>
              <w:jc w:val="center"/>
            </w:pPr>
            <w:r>
              <w:t>Код строки</w:t>
            </w:r>
          </w:p>
        </w:tc>
        <w:tc>
          <w:tcPr>
            <w:tcW w:w="1276" w:type="dxa"/>
            <w:vMerge w:val="restart"/>
          </w:tcPr>
          <w:p w:rsidR="007C48C1" w:rsidRDefault="007C48C1" w:rsidP="008A0704">
            <w:pPr>
              <w:pStyle w:val="ConsPlusNormal"/>
              <w:jc w:val="center"/>
            </w:pPr>
            <w:r>
              <w:t xml:space="preserve">Код по бюджетной классификации Российской Федерации </w:t>
            </w:r>
          </w:p>
        </w:tc>
        <w:tc>
          <w:tcPr>
            <w:tcW w:w="851" w:type="dxa"/>
            <w:vMerge w:val="restart"/>
          </w:tcPr>
          <w:p w:rsidR="007C48C1" w:rsidRDefault="007C48C1" w:rsidP="008A0704">
            <w:pPr>
              <w:pStyle w:val="ConsPlusNormal"/>
              <w:jc w:val="center"/>
            </w:pPr>
            <w:r>
              <w:t xml:space="preserve">Аналитический код </w:t>
            </w:r>
          </w:p>
        </w:tc>
        <w:tc>
          <w:tcPr>
            <w:tcW w:w="3685" w:type="dxa"/>
            <w:gridSpan w:val="4"/>
            <w:tcBorders>
              <w:right w:val="single" w:sz="4" w:space="0" w:color="auto"/>
            </w:tcBorders>
          </w:tcPr>
          <w:p w:rsidR="007C48C1" w:rsidRDefault="007C48C1" w:rsidP="008A0704">
            <w:pPr>
              <w:pStyle w:val="ConsPlusNormal"/>
              <w:jc w:val="center"/>
            </w:pPr>
            <w:r>
              <w:t>Сумма</w:t>
            </w:r>
          </w:p>
        </w:tc>
      </w:tr>
      <w:tr w:rsidR="007C48C1" w:rsidTr="008A0704">
        <w:tc>
          <w:tcPr>
            <w:tcW w:w="3039" w:type="dxa"/>
            <w:vMerge/>
            <w:tcBorders>
              <w:left w:val="nil"/>
            </w:tcBorders>
          </w:tcPr>
          <w:p w:rsidR="007C48C1" w:rsidRDefault="007C48C1" w:rsidP="008A0704"/>
        </w:tc>
        <w:tc>
          <w:tcPr>
            <w:tcW w:w="992" w:type="dxa"/>
            <w:vMerge/>
          </w:tcPr>
          <w:p w:rsidR="007C48C1" w:rsidRDefault="007C48C1" w:rsidP="008A0704"/>
        </w:tc>
        <w:tc>
          <w:tcPr>
            <w:tcW w:w="1276" w:type="dxa"/>
            <w:vMerge/>
          </w:tcPr>
          <w:p w:rsidR="007C48C1" w:rsidRDefault="007C48C1" w:rsidP="008A0704"/>
        </w:tc>
        <w:tc>
          <w:tcPr>
            <w:tcW w:w="851" w:type="dxa"/>
            <w:vMerge/>
          </w:tcPr>
          <w:p w:rsidR="007C48C1" w:rsidRDefault="007C48C1" w:rsidP="008A0704"/>
        </w:tc>
        <w:tc>
          <w:tcPr>
            <w:tcW w:w="850" w:type="dxa"/>
          </w:tcPr>
          <w:p w:rsidR="007C48C1" w:rsidRDefault="007C48C1" w:rsidP="008A0704">
            <w:pPr>
              <w:pStyle w:val="ConsPlusNormal"/>
              <w:jc w:val="center"/>
            </w:pPr>
            <w:r>
              <w:t>на 20__ г. текущий финансовый год</w:t>
            </w:r>
          </w:p>
        </w:tc>
        <w:tc>
          <w:tcPr>
            <w:tcW w:w="851" w:type="dxa"/>
          </w:tcPr>
          <w:p w:rsidR="007C48C1" w:rsidRDefault="007C48C1" w:rsidP="008A0704">
            <w:pPr>
              <w:pStyle w:val="ConsPlusNormal"/>
              <w:jc w:val="center"/>
            </w:pPr>
            <w:r>
              <w:t>на 20__ г. первый год планового периода</w:t>
            </w:r>
          </w:p>
        </w:tc>
        <w:tc>
          <w:tcPr>
            <w:tcW w:w="992" w:type="dxa"/>
          </w:tcPr>
          <w:p w:rsidR="007C48C1" w:rsidRDefault="007C48C1" w:rsidP="008A0704">
            <w:pPr>
              <w:pStyle w:val="ConsPlusNormal"/>
              <w:jc w:val="center"/>
            </w:pPr>
            <w:r>
              <w:t>на 20__ г. второй год планового периода</w:t>
            </w:r>
          </w:p>
        </w:tc>
        <w:tc>
          <w:tcPr>
            <w:tcW w:w="992" w:type="dxa"/>
            <w:tcBorders>
              <w:right w:val="single" w:sz="4" w:space="0" w:color="auto"/>
            </w:tcBorders>
          </w:tcPr>
          <w:p w:rsidR="007C48C1" w:rsidRDefault="007C48C1" w:rsidP="008A0704">
            <w:pPr>
              <w:pStyle w:val="ConsPlusNormal"/>
              <w:jc w:val="center"/>
            </w:pPr>
            <w:r>
              <w:t>за пределами планового периода</w:t>
            </w:r>
          </w:p>
        </w:tc>
      </w:tr>
      <w:tr w:rsidR="007C48C1" w:rsidTr="008A0704">
        <w:tc>
          <w:tcPr>
            <w:tcW w:w="3039" w:type="dxa"/>
            <w:tcBorders>
              <w:left w:val="nil"/>
            </w:tcBorders>
          </w:tcPr>
          <w:p w:rsidR="007C48C1" w:rsidRDefault="007C48C1" w:rsidP="008A0704">
            <w:pPr>
              <w:pStyle w:val="ConsPlusNormal"/>
              <w:jc w:val="center"/>
            </w:pPr>
            <w:r>
              <w:t>1</w:t>
            </w:r>
          </w:p>
        </w:tc>
        <w:tc>
          <w:tcPr>
            <w:tcW w:w="992" w:type="dxa"/>
          </w:tcPr>
          <w:p w:rsidR="007C48C1" w:rsidRDefault="007C48C1" w:rsidP="008A0704">
            <w:pPr>
              <w:pStyle w:val="ConsPlusNormal"/>
              <w:jc w:val="center"/>
            </w:pPr>
            <w:r>
              <w:t>2</w:t>
            </w:r>
          </w:p>
        </w:tc>
        <w:tc>
          <w:tcPr>
            <w:tcW w:w="1276" w:type="dxa"/>
          </w:tcPr>
          <w:p w:rsidR="007C48C1" w:rsidRDefault="007C48C1" w:rsidP="008A0704">
            <w:pPr>
              <w:pStyle w:val="ConsPlusNormal"/>
              <w:jc w:val="center"/>
            </w:pPr>
            <w:bookmarkStart w:id="3" w:name="P252"/>
            <w:bookmarkEnd w:id="3"/>
            <w:r>
              <w:t>3</w:t>
            </w:r>
          </w:p>
        </w:tc>
        <w:tc>
          <w:tcPr>
            <w:tcW w:w="851" w:type="dxa"/>
          </w:tcPr>
          <w:p w:rsidR="007C48C1" w:rsidRDefault="007C48C1" w:rsidP="008A0704">
            <w:pPr>
              <w:pStyle w:val="ConsPlusNormal"/>
              <w:jc w:val="center"/>
            </w:pPr>
            <w:bookmarkStart w:id="4" w:name="P253"/>
            <w:bookmarkEnd w:id="4"/>
            <w:r>
              <w:t>4</w:t>
            </w:r>
          </w:p>
        </w:tc>
        <w:tc>
          <w:tcPr>
            <w:tcW w:w="850" w:type="dxa"/>
          </w:tcPr>
          <w:p w:rsidR="007C48C1" w:rsidRDefault="007C48C1" w:rsidP="008A0704">
            <w:pPr>
              <w:pStyle w:val="ConsPlusNormal"/>
              <w:jc w:val="center"/>
            </w:pPr>
            <w:r>
              <w:t>5</w:t>
            </w:r>
          </w:p>
        </w:tc>
        <w:tc>
          <w:tcPr>
            <w:tcW w:w="851" w:type="dxa"/>
          </w:tcPr>
          <w:p w:rsidR="007C48C1" w:rsidRDefault="007C48C1" w:rsidP="008A0704">
            <w:pPr>
              <w:pStyle w:val="ConsPlusNormal"/>
              <w:jc w:val="center"/>
            </w:pPr>
            <w:r>
              <w:t>6</w:t>
            </w:r>
          </w:p>
        </w:tc>
        <w:tc>
          <w:tcPr>
            <w:tcW w:w="992" w:type="dxa"/>
          </w:tcPr>
          <w:p w:rsidR="007C48C1" w:rsidRDefault="007C48C1" w:rsidP="008A0704">
            <w:pPr>
              <w:pStyle w:val="ConsPlusNormal"/>
              <w:jc w:val="center"/>
            </w:pPr>
            <w:r>
              <w:t>7</w:t>
            </w:r>
          </w:p>
        </w:tc>
        <w:tc>
          <w:tcPr>
            <w:tcW w:w="992" w:type="dxa"/>
            <w:tcBorders>
              <w:right w:val="single" w:sz="4" w:space="0" w:color="auto"/>
            </w:tcBorders>
          </w:tcPr>
          <w:p w:rsidR="007C48C1" w:rsidRDefault="007C48C1" w:rsidP="008A0704">
            <w:pPr>
              <w:pStyle w:val="ConsPlusNormal"/>
              <w:jc w:val="center"/>
            </w:pPr>
            <w:r>
              <w:t>8</w:t>
            </w:r>
          </w:p>
        </w:tc>
      </w:tr>
      <w:tr w:rsidR="007C48C1" w:rsidTr="008A0704">
        <w:tblPrEx>
          <w:tblBorders>
            <w:right w:val="single" w:sz="4" w:space="0" w:color="auto"/>
          </w:tblBorders>
        </w:tblPrEx>
        <w:tc>
          <w:tcPr>
            <w:tcW w:w="3039" w:type="dxa"/>
            <w:tcBorders>
              <w:left w:val="nil"/>
            </w:tcBorders>
          </w:tcPr>
          <w:p w:rsidR="007C48C1" w:rsidRDefault="007C48C1" w:rsidP="008A0704">
            <w:pPr>
              <w:pStyle w:val="ConsPlusNormal"/>
            </w:pPr>
            <w:r>
              <w:t xml:space="preserve">Остаток средств на начало текущего финансового года </w:t>
            </w:r>
          </w:p>
        </w:tc>
        <w:tc>
          <w:tcPr>
            <w:tcW w:w="992" w:type="dxa"/>
            <w:vAlign w:val="bottom"/>
          </w:tcPr>
          <w:p w:rsidR="007C48C1" w:rsidRDefault="007C48C1" w:rsidP="008A0704">
            <w:pPr>
              <w:pStyle w:val="ConsPlusNormal"/>
              <w:jc w:val="center"/>
            </w:pPr>
            <w:bookmarkStart w:id="5" w:name="P259"/>
            <w:bookmarkEnd w:id="5"/>
            <w:r>
              <w:t>0001</w:t>
            </w:r>
          </w:p>
        </w:tc>
        <w:tc>
          <w:tcPr>
            <w:tcW w:w="1276" w:type="dxa"/>
            <w:vAlign w:val="bottom"/>
          </w:tcPr>
          <w:p w:rsidR="007C48C1" w:rsidRDefault="007C48C1" w:rsidP="008A0704">
            <w:pPr>
              <w:pStyle w:val="ConsPlusNormal"/>
              <w:jc w:val="center"/>
            </w:pPr>
            <w:proofErr w:type="spellStart"/>
            <w:r>
              <w:t>x</w:t>
            </w:r>
            <w:proofErr w:type="spellEnd"/>
          </w:p>
        </w:tc>
        <w:tc>
          <w:tcPr>
            <w:tcW w:w="851" w:type="dxa"/>
            <w:vAlign w:val="bottom"/>
          </w:tcPr>
          <w:p w:rsidR="007C48C1" w:rsidRDefault="007C48C1" w:rsidP="008A0704">
            <w:pPr>
              <w:pStyle w:val="ConsPlusNormal"/>
              <w:jc w:val="center"/>
            </w:pPr>
            <w:proofErr w:type="spellStart"/>
            <w:r>
              <w:t>x</w:t>
            </w:r>
            <w:proofErr w:type="spellEnd"/>
          </w:p>
        </w:tc>
        <w:tc>
          <w:tcPr>
            <w:tcW w:w="850" w:type="dxa"/>
            <w:vAlign w:val="bottom"/>
          </w:tcPr>
          <w:p w:rsidR="007C48C1" w:rsidRDefault="007C48C1" w:rsidP="008A0704">
            <w:pPr>
              <w:pStyle w:val="ConsPlusNormal"/>
            </w:pPr>
          </w:p>
        </w:tc>
        <w:tc>
          <w:tcPr>
            <w:tcW w:w="851"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r>
      <w:tr w:rsidR="007C48C1" w:rsidTr="008A0704">
        <w:tblPrEx>
          <w:tblBorders>
            <w:right w:val="single" w:sz="4" w:space="0" w:color="auto"/>
          </w:tblBorders>
        </w:tblPrEx>
        <w:tc>
          <w:tcPr>
            <w:tcW w:w="3039" w:type="dxa"/>
            <w:tcBorders>
              <w:left w:val="nil"/>
            </w:tcBorders>
          </w:tcPr>
          <w:p w:rsidR="007C48C1" w:rsidRDefault="007C48C1" w:rsidP="008A0704">
            <w:pPr>
              <w:pStyle w:val="ConsPlusNormal"/>
            </w:pPr>
            <w:r>
              <w:t xml:space="preserve">Остаток средств на конец </w:t>
            </w:r>
            <w:r>
              <w:lastRenderedPageBreak/>
              <w:t xml:space="preserve">текущего финансового года </w:t>
            </w:r>
          </w:p>
        </w:tc>
        <w:tc>
          <w:tcPr>
            <w:tcW w:w="992" w:type="dxa"/>
            <w:vAlign w:val="bottom"/>
          </w:tcPr>
          <w:p w:rsidR="007C48C1" w:rsidRDefault="007C48C1" w:rsidP="008A0704">
            <w:pPr>
              <w:pStyle w:val="ConsPlusNormal"/>
              <w:jc w:val="center"/>
            </w:pPr>
            <w:bookmarkStart w:id="6" w:name="P267"/>
            <w:bookmarkEnd w:id="6"/>
            <w:r>
              <w:lastRenderedPageBreak/>
              <w:t>0002</w:t>
            </w:r>
          </w:p>
        </w:tc>
        <w:tc>
          <w:tcPr>
            <w:tcW w:w="1276" w:type="dxa"/>
            <w:vAlign w:val="bottom"/>
          </w:tcPr>
          <w:p w:rsidR="007C48C1" w:rsidRDefault="007C48C1" w:rsidP="008A0704">
            <w:pPr>
              <w:pStyle w:val="ConsPlusNormal"/>
              <w:jc w:val="center"/>
            </w:pPr>
            <w:proofErr w:type="spellStart"/>
            <w:r>
              <w:t>x</w:t>
            </w:r>
            <w:proofErr w:type="spellEnd"/>
          </w:p>
        </w:tc>
        <w:tc>
          <w:tcPr>
            <w:tcW w:w="851" w:type="dxa"/>
            <w:vAlign w:val="bottom"/>
          </w:tcPr>
          <w:p w:rsidR="007C48C1" w:rsidRDefault="007C48C1" w:rsidP="008A0704">
            <w:pPr>
              <w:pStyle w:val="ConsPlusNormal"/>
              <w:jc w:val="center"/>
            </w:pPr>
            <w:proofErr w:type="spellStart"/>
            <w:r>
              <w:t>x</w:t>
            </w:r>
            <w:proofErr w:type="spellEnd"/>
          </w:p>
        </w:tc>
        <w:tc>
          <w:tcPr>
            <w:tcW w:w="850" w:type="dxa"/>
            <w:vAlign w:val="bottom"/>
          </w:tcPr>
          <w:p w:rsidR="007C48C1" w:rsidRDefault="007C48C1" w:rsidP="008A0704">
            <w:pPr>
              <w:pStyle w:val="ConsPlusNormal"/>
            </w:pPr>
          </w:p>
        </w:tc>
        <w:tc>
          <w:tcPr>
            <w:tcW w:w="851"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r>
      <w:tr w:rsidR="007C48C1" w:rsidTr="008A0704">
        <w:tblPrEx>
          <w:tblBorders>
            <w:right w:val="single" w:sz="4" w:space="0" w:color="auto"/>
          </w:tblBorders>
        </w:tblPrEx>
        <w:tc>
          <w:tcPr>
            <w:tcW w:w="3039" w:type="dxa"/>
            <w:tcBorders>
              <w:left w:val="nil"/>
            </w:tcBorders>
          </w:tcPr>
          <w:p w:rsidR="007C48C1" w:rsidRDefault="007C48C1" w:rsidP="008A0704">
            <w:pPr>
              <w:pStyle w:val="ConsPlusNormal"/>
            </w:pPr>
            <w:r>
              <w:lastRenderedPageBreak/>
              <w:t>Доходы, всего:</w:t>
            </w:r>
          </w:p>
        </w:tc>
        <w:tc>
          <w:tcPr>
            <w:tcW w:w="992" w:type="dxa"/>
            <w:vAlign w:val="bottom"/>
          </w:tcPr>
          <w:p w:rsidR="007C48C1" w:rsidRDefault="007C48C1" w:rsidP="008A0704">
            <w:pPr>
              <w:pStyle w:val="ConsPlusNormal"/>
              <w:jc w:val="center"/>
            </w:pPr>
            <w:r>
              <w:t>1000</w:t>
            </w:r>
          </w:p>
        </w:tc>
        <w:tc>
          <w:tcPr>
            <w:tcW w:w="1276" w:type="dxa"/>
            <w:vAlign w:val="bottom"/>
          </w:tcPr>
          <w:p w:rsidR="007C48C1" w:rsidRDefault="007C48C1" w:rsidP="008A0704">
            <w:pPr>
              <w:pStyle w:val="ConsPlusNormal"/>
            </w:pPr>
          </w:p>
        </w:tc>
        <w:tc>
          <w:tcPr>
            <w:tcW w:w="851" w:type="dxa"/>
            <w:vAlign w:val="bottom"/>
          </w:tcPr>
          <w:p w:rsidR="007C48C1" w:rsidRDefault="007C48C1" w:rsidP="008A0704">
            <w:pPr>
              <w:pStyle w:val="ConsPlusNormal"/>
            </w:pPr>
          </w:p>
        </w:tc>
        <w:tc>
          <w:tcPr>
            <w:tcW w:w="850" w:type="dxa"/>
            <w:vAlign w:val="bottom"/>
          </w:tcPr>
          <w:p w:rsidR="007C48C1" w:rsidRDefault="007C48C1" w:rsidP="008A0704">
            <w:pPr>
              <w:pStyle w:val="ConsPlusNormal"/>
            </w:pPr>
          </w:p>
        </w:tc>
        <w:tc>
          <w:tcPr>
            <w:tcW w:w="851"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r>
      <w:tr w:rsidR="007C48C1" w:rsidTr="008A0704">
        <w:tblPrEx>
          <w:tblBorders>
            <w:right w:val="single" w:sz="4" w:space="0" w:color="auto"/>
          </w:tblBorders>
        </w:tblPrEx>
        <w:tc>
          <w:tcPr>
            <w:tcW w:w="3039" w:type="dxa"/>
            <w:tcBorders>
              <w:left w:val="nil"/>
            </w:tcBorders>
          </w:tcPr>
          <w:p w:rsidR="007C48C1" w:rsidRDefault="007C48C1" w:rsidP="008A0704">
            <w:pPr>
              <w:pStyle w:val="ConsPlusNormal"/>
              <w:ind w:left="284"/>
            </w:pPr>
            <w:r>
              <w:t>в том числе:</w:t>
            </w:r>
          </w:p>
          <w:p w:rsidR="007C48C1" w:rsidRDefault="007C48C1" w:rsidP="008A0704">
            <w:pPr>
              <w:pStyle w:val="ConsPlusNormal"/>
              <w:ind w:left="284"/>
            </w:pPr>
            <w:r>
              <w:t>доходы от собственности, всего</w:t>
            </w:r>
          </w:p>
        </w:tc>
        <w:tc>
          <w:tcPr>
            <w:tcW w:w="992" w:type="dxa"/>
            <w:vAlign w:val="bottom"/>
          </w:tcPr>
          <w:p w:rsidR="007C48C1" w:rsidRDefault="007C48C1" w:rsidP="008A0704">
            <w:pPr>
              <w:pStyle w:val="ConsPlusNormal"/>
              <w:jc w:val="center"/>
            </w:pPr>
            <w:bookmarkStart w:id="7" w:name="P284"/>
            <w:bookmarkEnd w:id="7"/>
            <w:r>
              <w:t>1100</w:t>
            </w:r>
          </w:p>
        </w:tc>
        <w:tc>
          <w:tcPr>
            <w:tcW w:w="1276" w:type="dxa"/>
            <w:vAlign w:val="bottom"/>
          </w:tcPr>
          <w:p w:rsidR="007C48C1" w:rsidRDefault="007C48C1" w:rsidP="008A0704">
            <w:pPr>
              <w:pStyle w:val="ConsPlusNormal"/>
              <w:jc w:val="center"/>
            </w:pPr>
            <w:r>
              <w:t>120</w:t>
            </w:r>
          </w:p>
        </w:tc>
        <w:tc>
          <w:tcPr>
            <w:tcW w:w="851" w:type="dxa"/>
            <w:vAlign w:val="bottom"/>
          </w:tcPr>
          <w:p w:rsidR="007C48C1" w:rsidRDefault="007C48C1" w:rsidP="008A0704">
            <w:pPr>
              <w:pStyle w:val="ConsPlusNormal"/>
            </w:pPr>
          </w:p>
        </w:tc>
        <w:tc>
          <w:tcPr>
            <w:tcW w:w="850" w:type="dxa"/>
            <w:vAlign w:val="bottom"/>
          </w:tcPr>
          <w:p w:rsidR="007C48C1" w:rsidRDefault="007C48C1" w:rsidP="008A0704">
            <w:pPr>
              <w:pStyle w:val="ConsPlusNormal"/>
            </w:pPr>
          </w:p>
        </w:tc>
        <w:tc>
          <w:tcPr>
            <w:tcW w:w="851"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r>
      <w:tr w:rsidR="007C48C1" w:rsidTr="008A0704">
        <w:tblPrEx>
          <w:tblBorders>
            <w:right w:val="single" w:sz="4" w:space="0" w:color="auto"/>
          </w:tblBorders>
        </w:tblPrEx>
        <w:tc>
          <w:tcPr>
            <w:tcW w:w="3039" w:type="dxa"/>
            <w:tcBorders>
              <w:left w:val="nil"/>
            </w:tcBorders>
          </w:tcPr>
          <w:p w:rsidR="007C48C1" w:rsidRDefault="007C48C1" w:rsidP="008A0704">
            <w:pPr>
              <w:pStyle w:val="ConsPlusNormal"/>
              <w:ind w:left="567"/>
            </w:pPr>
            <w:r>
              <w:t>в том числе:</w:t>
            </w:r>
          </w:p>
          <w:p w:rsidR="007C48C1" w:rsidRDefault="007C48C1" w:rsidP="008A0704">
            <w:pPr>
              <w:pStyle w:val="ConsPlusNormal"/>
              <w:ind w:left="567"/>
            </w:pPr>
          </w:p>
        </w:tc>
        <w:tc>
          <w:tcPr>
            <w:tcW w:w="992" w:type="dxa"/>
            <w:vAlign w:val="bottom"/>
          </w:tcPr>
          <w:p w:rsidR="007C48C1" w:rsidRDefault="007C48C1" w:rsidP="008A0704">
            <w:pPr>
              <w:pStyle w:val="ConsPlusNormal"/>
              <w:jc w:val="center"/>
            </w:pPr>
            <w:r>
              <w:t>1110</w:t>
            </w:r>
          </w:p>
        </w:tc>
        <w:tc>
          <w:tcPr>
            <w:tcW w:w="1276" w:type="dxa"/>
            <w:vAlign w:val="bottom"/>
          </w:tcPr>
          <w:p w:rsidR="007C48C1" w:rsidRDefault="007C48C1" w:rsidP="008A0704">
            <w:pPr>
              <w:pStyle w:val="ConsPlusNormal"/>
            </w:pPr>
          </w:p>
        </w:tc>
        <w:tc>
          <w:tcPr>
            <w:tcW w:w="851" w:type="dxa"/>
            <w:vAlign w:val="bottom"/>
          </w:tcPr>
          <w:p w:rsidR="007C48C1" w:rsidRDefault="007C48C1" w:rsidP="008A0704">
            <w:pPr>
              <w:pStyle w:val="ConsPlusNormal"/>
            </w:pPr>
          </w:p>
        </w:tc>
        <w:tc>
          <w:tcPr>
            <w:tcW w:w="850" w:type="dxa"/>
            <w:vAlign w:val="bottom"/>
          </w:tcPr>
          <w:p w:rsidR="007C48C1" w:rsidRDefault="007C48C1" w:rsidP="008A0704">
            <w:pPr>
              <w:pStyle w:val="ConsPlusNormal"/>
            </w:pPr>
          </w:p>
        </w:tc>
        <w:tc>
          <w:tcPr>
            <w:tcW w:w="851"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r>
      <w:tr w:rsidR="007C48C1" w:rsidTr="008A0704">
        <w:tblPrEx>
          <w:tblBorders>
            <w:right w:val="single" w:sz="4" w:space="0" w:color="auto"/>
          </w:tblBorders>
        </w:tblPrEx>
        <w:tc>
          <w:tcPr>
            <w:tcW w:w="3039" w:type="dxa"/>
            <w:tcBorders>
              <w:left w:val="nil"/>
            </w:tcBorders>
          </w:tcPr>
          <w:p w:rsidR="007C48C1" w:rsidRDefault="007C48C1" w:rsidP="008A0704">
            <w:pPr>
              <w:pStyle w:val="ConsPlusNormal"/>
              <w:ind w:left="284"/>
            </w:pPr>
            <w:r>
              <w:t>доходы от оказания услуг, работ, компенсации затрат учреждений, всего</w:t>
            </w:r>
          </w:p>
        </w:tc>
        <w:tc>
          <w:tcPr>
            <w:tcW w:w="992" w:type="dxa"/>
            <w:vAlign w:val="bottom"/>
          </w:tcPr>
          <w:p w:rsidR="007C48C1" w:rsidRDefault="007C48C1" w:rsidP="008A0704">
            <w:pPr>
              <w:pStyle w:val="ConsPlusNormal"/>
              <w:jc w:val="center"/>
            </w:pPr>
            <w:r>
              <w:t>1200</w:t>
            </w:r>
          </w:p>
        </w:tc>
        <w:tc>
          <w:tcPr>
            <w:tcW w:w="1276" w:type="dxa"/>
            <w:vAlign w:val="bottom"/>
          </w:tcPr>
          <w:p w:rsidR="007C48C1" w:rsidRDefault="007C48C1" w:rsidP="008A0704">
            <w:pPr>
              <w:pStyle w:val="ConsPlusNormal"/>
              <w:jc w:val="center"/>
            </w:pPr>
            <w:r>
              <w:t>130</w:t>
            </w:r>
          </w:p>
        </w:tc>
        <w:tc>
          <w:tcPr>
            <w:tcW w:w="851" w:type="dxa"/>
            <w:vAlign w:val="bottom"/>
          </w:tcPr>
          <w:p w:rsidR="007C48C1" w:rsidRDefault="007C48C1" w:rsidP="008A0704">
            <w:pPr>
              <w:pStyle w:val="ConsPlusNormal"/>
            </w:pPr>
          </w:p>
        </w:tc>
        <w:tc>
          <w:tcPr>
            <w:tcW w:w="850" w:type="dxa"/>
            <w:vAlign w:val="bottom"/>
          </w:tcPr>
          <w:p w:rsidR="007C48C1" w:rsidRDefault="007C48C1" w:rsidP="008A0704">
            <w:pPr>
              <w:pStyle w:val="ConsPlusNormal"/>
            </w:pPr>
          </w:p>
        </w:tc>
        <w:tc>
          <w:tcPr>
            <w:tcW w:w="851"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r>
      <w:tr w:rsidR="007C48C1" w:rsidTr="008A0704">
        <w:tblPrEx>
          <w:tblBorders>
            <w:right w:val="single" w:sz="4" w:space="0" w:color="auto"/>
          </w:tblBorders>
        </w:tblPrEx>
        <w:tc>
          <w:tcPr>
            <w:tcW w:w="3039" w:type="dxa"/>
            <w:tcBorders>
              <w:left w:val="nil"/>
            </w:tcBorders>
          </w:tcPr>
          <w:p w:rsidR="007C48C1" w:rsidRDefault="007C48C1" w:rsidP="008A0704">
            <w:pPr>
              <w:pStyle w:val="ConsPlusNormal"/>
              <w:ind w:left="567"/>
            </w:pPr>
            <w:r>
              <w:t>в том числе:</w:t>
            </w:r>
          </w:p>
          <w:p w:rsidR="007C48C1" w:rsidRDefault="007C48C1" w:rsidP="008A0704">
            <w:pPr>
              <w:pStyle w:val="ConsPlusNormal"/>
              <w:ind w:left="567"/>
            </w:pPr>
            <w:r>
              <w:t>субсидии на финансовое обеспечение выполнения муниципального задания за счет средств бюджета Сосновоборского городского округа</w:t>
            </w:r>
          </w:p>
        </w:tc>
        <w:tc>
          <w:tcPr>
            <w:tcW w:w="992" w:type="dxa"/>
            <w:vAlign w:val="bottom"/>
          </w:tcPr>
          <w:p w:rsidR="007C48C1" w:rsidRDefault="007C48C1" w:rsidP="008A0704">
            <w:pPr>
              <w:pStyle w:val="ConsPlusNormal"/>
              <w:jc w:val="center"/>
            </w:pPr>
            <w:r>
              <w:t>1210</w:t>
            </w:r>
          </w:p>
        </w:tc>
        <w:tc>
          <w:tcPr>
            <w:tcW w:w="1276" w:type="dxa"/>
            <w:vAlign w:val="bottom"/>
          </w:tcPr>
          <w:p w:rsidR="007C48C1" w:rsidRDefault="007C48C1" w:rsidP="008A0704">
            <w:pPr>
              <w:pStyle w:val="ConsPlusNormal"/>
              <w:jc w:val="center"/>
            </w:pPr>
            <w:r>
              <w:t>130</w:t>
            </w:r>
          </w:p>
        </w:tc>
        <w:tc>
          <w:tcPr>
            <w:tcW w:w="851" w:type="dxa"/>
            <w:vAlign w:val="bottom"/>
          </w:tcPr>
          <w:p w:rsidR="007C48C1" w:rsidRDefault="007C48C1" w:rsidP="008A0704">
            <w:pPr>
              <w:pStyle w:val="ConsPlusNormal"/>
            </w:pPr>
          </w:p>
        </w:tc>
        <w:tc>
          <w:tcPr>
            <w:tcW w:w="850" w:type="dxa"/>
            <w:vAlign w:val="bottom"/>
          </w:tcPr>
          <w:p w:rsidR="007C48C1" w:rsidRDefault="007C48C1" w:rsidP="008A0704">
            <w:pPr>
              <w:pStyle w:val="ConsPlusNormal"/>
            </w:pPr>
          </w:p>
        </w:tc>
        <w:tc>
          <w:tcPr>
            <w:tcW w:w="851"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r>
      <w:tr w:rsidR="007C48C1" w:rsidTr="008A0704">
        <w:tblPrEx>
          <w:tblBorders>
            <w:right w:val="single" w:sz="4" w:space="0" w:color="auto"/>
          </w:tblBorders>
        </w:tblPrEx>
        <w:tc>
          <w:tcPr>
            <w:tcW w:w="3039" w:type="dxa"/>
            <w:tcBorders>
              <w:left w:val="nil"/>
            </w:tcBorders>
          </w:tcPr>
          <w:p w:rsidR="007C48C1" w:rsidRDefault="007C48C1" w:rsidP="008A0704">
            <w:pPr>
              <w:pStyle w:val="ConsPlusNormal"/>
              <w:ind w:left="284"/>
            </w:pPr>
            <w:r>
              <w:t>доходы от штрафов, пеней, иных сумм принудительного изъятия, всего</w:t>
            </w:r>
          </w:p>
        </w:tc>
        <w:tc>
          <w:tcPr>
            <w:tcW w:w="992" w:type="dxa"/>
            <w:vAlign w:val="bottom"/>
          </w:tcPr>
          <w:p w:rsidR="007C48C1" w:rsidRDefault="007C48C1" w:rsidP="008A0704">
            <w:pPr>
              <w:pStyle w:val="ConsPlusNormal"/>
              <w:jc w:val="center"/>
            </w:pPr>
            <w:r>
              <w:t>1300</w:t>
            </w:r>
          </w:p>
        </w:tc>
        <w:tc>
          <w:tcPr>
            <w:tcW w:w="1276" w:type="dxa"/>
            <w:vAlign w:val="bottom"/>
          </w:tcPr>
          <w:p w:rsidR="007C48C1" w:rsidRDefault="007C48C1" w:rsidP="008A0704">
            <w:pPr>
              <w:pStyle w:val="ConsPlusNormal"/>
              <w:jc w:val="center"/>
            </w:pPr>
            <w:r>
              <w:t>140</w:t>
            </w:r>
          </w:p>
        </w:tc>
        <w:tc>
          <w:tcPr>
            <w:tcW w:w="851" w:type="dxa"/>
            <w:vAlign w:val="bottom"/>
          </w:tcPr>
          <w:p w:rsidR="007C48C1" w:rsidRDefault="007C48C1" w:rsidP="008A0704">
            <w:pPr>
              <w:pStyle w:val="ConsPlusNormal"/>
            </w:pPr>
          </w:p>
        </w:tc>
        <w:tc>
          <w:tcPr>
            <w:tcW w:w="850" w:type="dxa"/>
            <w:vAlign w:val="bottom"/>
          </w:tcPr>
          <w:p w:rsidR="007C48C1" w:rsidRDefault="007C48C1" w:rsidP="008A0704">
            <w:pPr>
              <w:pStyle w:val="ConsPlusNormal"/>
            </w:pPr>
          </w:p>
        </w:tc>
        <w:tc>
          <w:tcPr>
            <w:tcW w:w="851"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r>
      <w:tr w:rsidR="007C48C1" w:rsidTr="008A0704">
        <w:tblPrEx>
          <w:tblBorders>
            <w:right w:val="single" w:sz="4" w:space="0" w:color="auto"/>
          </w:tblBorders>
        </w:tblPrEx>
        <w:tc>
          <w:tcPr>
            <w:tcW w:w="3039" w:type="dxa"/>
            <w:tcBorders>
              <w:left w:val="nil"/>
            </w:tcBorders>
          </w:tcPr>
          <w:p w:rsidR="007C48C1" w:rsidRDefault="007C48C1" w:rsidP="008A0704">
            <w:pPr>
              <w:pStyle w:val="ConsPlusNormal"/>
              <w:ind w:left="567"/>
            </w:pPr>
            <w:r>
              <w:t>в том числе:</w:t>
            </w:r>
          </w:p>
          <w:p w:rsidR="007C48C1" w:rsidRDefault="007C48C1" w:rsidP="008A0704">
            <w:pPr>
              <w:pStyle w:val="ConsPlusNormal"/>
              <w:ind w:left="567"/>
            </w:pPr>
          </w:p>
        </w:tc>
        <w:tc>
          <w:tcPr>
            <w:tcW w:w="992" w:type="dxa"/>
            <w:vAlign w:val="bottom"/>
          </w:tcPr>
          <w:p w:rsidR="007C48C1" w:rsidRDefault="007C48C1" w:rsidP="008A0704">
            <w:pPr>
              <w:pStyle w:val="ConsPlusNormal"/>
              <w:jc w:val="center"/>
            </w:pPr>
            <w:r>
              <w:t>1310</w:t>
            </w:r>
          </w:p>
        </w:tc>
        <w:tc>
          <w:tcPr>
            <w:tcW w:w="1276" w:type="dxa"/>
            <w:vAlign w:val="bottom"/>
          </w:tcPr>
          <w:p w:rsidR="007C48C1" w:rsidRDefault="007C48C1" w:rsidP="008A0704">
            <w:pPr>
              <w:pStyle w:val="ConsPlusNormal"/>
              <w:jc w:val="center"/>
            </w:pPr>
            <w:r>
              <w:t>140</w:t>
            </w:r>
          </w:p>
        </w:tc>
        <w:tc>
          <w:tcPr>
            <w:tcW w:w="851" w:type="dxa"/>
            <w:vAlign w:val="bottom"/>
          </w:tcPr>
          <w:p w:rsidR="007C48C1" w:rsidRDefault="007C48C1" w:rsidP="008A0704">
            <w:pPr>
              <w:pStyle w:val="ConsPlusNormal"/>
            </w:pPr>
          </w:p>
        </w:tc>
        <w:tc>
          <w:tcPr>
            <w:tcW w:w="850" w:type="dxa"/>
            <w:vAlign w:val="bottom"/>
          </w:tcPr>
          <w:p w:rsidR="007C48C1" w:rsidRDefault="007C48C1" w:rsidP="008A0704">
            <w:pPr>
              <w:pStyle w:val="ConsPlusNormal"/>
            </w:pPr>
          </w:p>
        </w:tc>
        <w:tc>
          <w:tcPr>
            <w:tcW w:w="851"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r>
      <w:tr w:rsidR="007C48C1" w:rsidTr="008A0704">
        <w:tblPrEx>
          <w:tblBorders>
            <w:right w:val="single" w:sz="4" w:space="0" w:color="auto"/>
          </w:tblBorders>
        </w:tblPrEx>
        <w:tc>
          <w:tcPr>
            <w:tcW w:w="3039" w:type="dxa"/>
            <w:tcBorders>
              <w:left w:val="nil"/>
            </w:tcBorders>
          </w:tcPr>
          <w:p w:rsidR="007C48C1" w:rsidRDefault="007C48C1" w:rsidP="008A0704">
            <w:pPr>
              <w:pStyle w:val="ConsPlusNormal"/>
              <w:ind w:left="284"/>
            </w:pPr>
            <w:r>
              <w:t>безвозмездные денежные поступления, всего</w:t>
            </w:r>
          </w:p>
        </w:tc>
        <w:tc>
          <w:tcPr>
            <w:tcW w:w="992" w:type="dxa"/>
            <w:vAlign w:val="bottom"/>
          </w:tcPr>
          <w:p w:rsidR="007C48C1" w:rsidRDefault="007C48C1" w:rsidP="008A0704">
            <w:pPr>
              <w:pStyle w:val="ConsPlusNormal"/>
              <w:jc w:val="center"/>
            </w:pPr>
            <w:r>
              <w:t>1400</w:t>
            </w:r>
          </w:p>
        </w:tc>
        <w:tc>
          <w:tcPr>
            <w:tcW w:w="1276" w:type="dxa"/>
            <w:vAlign w:val="bottom"/>
          </w:tcPr>
          <w:p w:rsidR="007C48C1" w:rsidRDefault="007C48C1" w:rsidP="008A0704">
            <w:pPr>
              <w:pStyle w:val="ConsPlusNormal"/>
              <w:jc w:val="center"/>
            </w:pPr>
            <w:r>
              <w:t>150</w:t>
            </w:r>
          </w:p>
        </w:tc>
        <w:tc>
          <w:tcPr>
            <w:tcW w:w="851" w:type="dxa"/>
            <w:vAlign w:val="bottom"/>
          </w:tcPr>
          <w:p w:rsidR="007C48C1" w:rsidRDefault="007C48C1" w:rsidP="008A0704">
            <w:pPr>
              <w:pStyle w:val="ConsPlusNormal"/>
            </w:pPr>
          </w:p>
        </w:tc>
        <w:tc>
          <w:tcPr>
            <w:tcW w:w="850" w:type="dxa"/>
            <w:vAlign w:val="bottom"/>
          </w:tcPr>
          <w:p w:rsidR="007C48C1" w:rsidRDefault="007C48C1" w:rsidP="008A0704">
            <w:pPr>
              <w:pStyle w:val="ConsPlusNormal"/>
            </w:pPr>
          </w:p>
        </w:tc>
        <w:tc>
          <w:tcPr>
            <w:tcW w:w="851"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r>
      <w:tr w:rsidR="007C48C1" w:rsidTr="008A0704">
        <w:tblPrEx>
          <w:tblBorders>
            <w:right w:val="single" w:sz="4" w:space="0" w:color="auto"/>
          </w:tblBorders>
        </w:tblPrEx>
        <w:tc>
          <w:tcPr>
            <w:tcW w:w="3039" w:type="dxa"/>
            <w:tcBorders>
              <w:left w:val="nil"/>
            </w:tcBorders>
          </w:tcPr>
          <w:p w:rsidR="007C48C1" w:rsidRDefault="007C48C1" w:rsidP="008A0704">
            <w:pPr>
              <w:pStyle w:val="ConsPlusNormal"/>
              <w:ind w:left="567"/>
            </w:pPr>
            <w:r>
              <w:t>в том числе:</w:t>
            </w:r>
          </w:p>
          <w:p w:rsidR="007C48C1" w:rsidRDefault="007C48C1" w:rsidP="008A0704">
            <w:pPr>
              <w:pStyle w:val="ConsPlusNormal"/>
              <w:ind w:left="567"/>
            </w:pPr>
          </w:p>
        </w:tc>
        <w:tc>
          <w:tcPr>
            <w:tcW w:w="992" w:type="dxa"/>
            <w:vAlign w:val="bottom"/>
          </w:tcPr>
          <w:p w:rsidR="007C48C1" w:rsidRDefault="007C48C1" w:rsidP="008A0704">
            <w:pPr>
              <w:pStyle w:val="ConsPlusNormal"/>
            </w:pPr>
          </w:p>
        </w:tc>
        <w:tc>
          <w:tcPr>
            <w:tcW w:w="1276" w:type="dxa"/>
            <w:vAlign w:val="bottom"/>
          </w:tcPr>
          <w:p w:rsidR="007C48C1" w:rsidRDefault="007C48C1" w:rsidP="008A0704">
            <w:pPr>
              <w:pStyle w:val="ConsPlusNormal"/>
            </w:pPr>
          </w:p>
        </w:tc>
        <w:tc>
          <w:tcPr>
            <w:tcW w:w="851" w:type="dxa"/>
            <w:vAlign w:val="bottom"/>
          </w:tcPr>
          <w:p w:rsidR="007C48C1" w:rsidRDefault="007C48C1" w:rsidP="008A0704">
            <w:pPr>
              <w:pStyle w:val="ConsPlusNormal"/>
            </w:pPr>
          </w:p>
        </w:tc>
        <w:tc>
          <w:tcPr>
            <w:tcW w:w="850" w:type="dxa"/>
            <w:vAlign w:val="bottom"/>
          </w:tcPr>
          <w:p w:rsidR="007C48C1" w:rsidRDefault="007C48C1" w:rsidP="008A0704">
            <w:pPr>
              <w:pStyle w:val="ConsPlusNormal"/>
            </w:pPr>
          </w:p>
        </w:tc>
        <w:tc>
          <w:tcPr>
            <w:tcW w:w="851"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r>
      <w:tr w:rsidR="007C48C1" w:rsidTr="008A0704">
        <w:tblPrEx>
          <w:tblBorders>
            <w:right w:val="single" w:sz="4" w:space="0" w:color="auto"/>
          </w:tblBorders>
        </w:tblPrEx>
        <w:tc>
          <w:tcPr>
            <w:tcW w:w="3039" w:type="dxa"/>
            <w:tcBorders>
              <w:left w:val="nil"/>
            </w:tcBorders>
          </w:tcPr>
          <w:p w:rsidR="007C48C1" w:rsidRDefault="007C48C1" w:rsidP="008A0704">
            <w:pPr>
              <w:pStyle w:val="ConsPlusNormal"/>
              <w:ind w:left="284"/>
            </w:pPr>
            <w:r>
              <w:t>прочие доходы, всего</w:t>
            </w:r>
          </w:p>
        </w:tc>
        <w:tc>
          <w:tcPr>
            <w:tcW w:w="992" w:type="dxa"/>
            <w:vAlign w:val="bottom"/>
          </w:tcPr>
          <w:p w:rsidR="007C48C1" w:rsidRDefault="007C48C1" w:rsidP="008A0704">
            <w:pPr>
              <w:pStyle w:val="ConsPlusNormal"/>
              <w:jc w:val="center"/>
            </w:pPr>
            <w:r>
              <w:t>1500</w:t>
            </w:r>
          </w:p>
        </w:tc>
        <w:tc>
          <w:tcPr>
            <w:tcW w:w="1276" w:type="dxa"/>
            <w:vAlign w:val="bottom"/>
          </w:tcPr>
          <w:p w:rsidR="007C48C1" w:rsidRDefault="007C48C1" w:rsidP="008A0704">
            <w:pPr>
              <w:pStyle w:val="ConsPlusNormal"/>
              <w:jc w:val="center"/>
            </w:pPr>
            <w:r>
              <w:t>180</w:t>
            </w:r>
          </w:p>
        </w:tc>
        <w:tc>
          <w:tcPr>
            <w:tcW w:w="851" w:type="dxa"/>
            <w:vAlign w:val="bottom"/>
          </w:tcPr>
          <w:p w:rsidR="007C48C1" w:rsidRDefault="007C48C1" w:rsidP="008A0704">
            <w:pPr>
              <w:pStyle w:val="ConsPlusNormal"/>
            </w:pPr>
          </w:p>
        </w:tc>
        <w:tc>
          <w:tcPr>
            <w:tcW w:w="850" w:type="dxa"/>
            <w:vAlign w:val="bottom"/>
          </w:tcPr>
          <w:p w:rsidR="007C48C1" w:rsidRDefault="007C48C1" w:rsidP="008A0704">
            <w:pPr>
              <w:pStyle w:val="ConsPlusNormal"/>
            </w:pPr>
          </w:p>
        </w:tc>
        <w:tc>
          <w:tcPr>
            <w:tcW w:w="851"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r>
      <w:tr w:rsidR="007C48C1" w:rsidTr="008A0704">
        <w:tblPrEx>
          <w:tblBorders>
            <w:right w:val="single" w:sz="4" w:space="0" w:color="auto"/>
          </w:tblBorders>
        </w:tblPrEx>
        <w:tc>
          <w:tcPr>
            <w:tcW w:w="3039" w:type="dxa"/>
            <w:tcBorders>
              <w:left w:val="nil"/>
            </w:tcBorders>
          </w:tcPr>
          <w:p w:rsidR="007C48C1" w:rsidRDefault="007C48C1" w:rsidP="008A0704">
            <w:pPr>
              <w:pStyle w:val="ConsPlusNormal"/>
              <w:ind w:left="567"/>
            </w:pPr>
            <w:r>
              <w:t>в том числе:</w:t>
            </w:r>
          </w:p>
          <w:p w:rsidR="007C48C1" w:rsidRDefault="007C48C1" w:rsidP="008A0704">
            <w:pPr>
              <w:pStyle w:val="ConsPlusNormal"/>
              <w:ind w:left="567"/>
            </w:pPr>
            <w:r>
              <w:t>целевые субсидии</w:t>
            </w:r>
          </w:p>
        </w:tc>
        <w:tc>
          <w:tcPr>
            <w:tcW w:w="992" w:type="dxa"/>
            <w:vAlign w:val="bottom"/>
          </w:tcPr>
          <w:p w:rsidR="007C48C1" w:rsidRDefault="007C48C1" w:rsidP="008A0704">
            <w:pPr>
              <w:pStyle w:val="ConsPlusNormal"/>
              <w:jc w:val="center"/>
            </w:pPr>
            <w:r>
              <w:t>1510</w:t>
            </w:r>
          </w:p>
        </w:tc>
        <w:tc>
          <w:tcPr>
            <w:tcW w:w="1276" w:type="dxa"/>
            <w:vAlign w:val="bottom"/>
          </w:tcPr>
          <w:p w:rsidR="007C48C1" w:rsidRDefault="007C48C1" w:rsidP="008A0704">
            <w:pPr>
              <w:pStyle w:val="ConsPlusNormal"/>
              <w:jc w:val="center"/>
            </w:pPr>
            <w:r>
              <w:t>180</w:t>
            </w:r>
          </w:p>
        </w:tc>
        <w:tc>
          <w:tcPr>
            <w:tcW w:w="851" w:type="dxa"/>
            <w:vAlign w:val="bottom"/>
          </w:tcPr>
          <w:p w:rsidR="007C48C1" w:rsidRDefault="007C48C1" w:rsidP="008A0704">
            <w:pPr>
              <w:pStyle w:val="ConsPlusNormal"/>
            </w:pPr>
          </w:p>
        </w:tc>
        <w:tc>
          <w:tcPr>
            <w:tcW w:w="850" w:type="dxa"/>
            <w:vAlign w:val="bottom"/>
          </w:tcPr>
          <w:p w:rsidR="007C48C1" w:rsidRDefault="007C48C1" w:rsidP="008A0704">
            <w:pPr>
              <w:pStyle w:val="ConsPlusNormal"/>
            </w:pPr>
          </w:p>
        </w:tc>
        <w:tc>
          <w:tcPr>
            <w:tcW w:w="851"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r>
      <w:tr w:rsidR="007C48C1" w:rsidTr="008A0704">
        <w:tblPrEx>
          <w:tblBorders>
            <w:right w:val="single" w:sz="4" w:space="0" w:color="auto"/>
          </w:tblBorders>
        </w:tblPrEx>
        <w:tc>
          <w:tcPr>
            <w:tcW w:w="3039" w:type="dxa"/>
            <w:tcBorders>
              <w:left w:val="nil"/>
            </w:tcBorders>
          </w:tcPr>
          <w:p w:rsidR="007C48C1" w:rsidRDefault="007C48C1" w:rsidP="008A0704">
            <w:pPr>
              <w:pStyle w:val="ConsPlusNormal"/>
              <w:ind w:left="567"/>
            </w:pPr>
            <w:r>
              <w:t>субсидии на осуществление капитальных вложений</w:t>
            </w:r>
          </w:p>
        </w:tc>
        <w:tc>
          <w:tcPr>
            <w:tcW w:w="992" w:type="dxa"/>
            <w:vAlign w:val="bottom"/>
          </w:tcPr>
          <w:p w:rsidR="007C48C1" w:rsidRDefault="007C48C1" w:rsidP="008A0704">
            <w:pPr>
              <w:pStyle w:val="ConsPlusNormal"/>
              <w:jc w:val="center"/>
            </w:pPr>
            <w:r>
              <w:t>1520</w:t>
            </w:r>
          </w:p>
        </w:tc>
        <w:tc>
          <w:tcPr>
            <w:tcW w:w="1276" w:type="dxa"/>
            <w:vAlign w:val="bottom"/>
          </w:tcPr>
          <w:p w:rsidR="007C48C1" w:rsidRDefault="007C48C1" w:rsidP="008A0704">
            <w:pPr>
              <w:pStyle w:val="ConsPlusNormal"/>
              <w:jc w:val="center"/>
            </w:pPr>
            <w:r>
              <w:t>180</w:t>
            </w:r>
          </w:p>
        </w:tc>
        <w:tc>
          <w:tcPr>
            <w:tcW w:w="851" w:type="dxa"/>
            <w:vAlign w:val="bottom"/>
          </w:tcPr>
          <w:p w:rsidR="007C48C1" w:rsidRDefault="007C48C1" w:rsidP="008A0704">
            <w:pPr>
              <w:pStyle w:val="ConsPlusNormal"/>
            </w:pPr>
          </w:p>
        </w:tc>
        <w:tc>
          <w:tcPr>
            <w:tcW w:w="850" w:type="dxa"/>
            <w:vAlign w:val="bottom"/>
          </w:tcPr>
          <w:p w:rsidR="007C48C1" w:rsidRDefault="007C48C1" w:rsidP="008A0704">
            <w:pPr>
              <w:pStyle w:val="ConsPlusNormal"/>
            </w:pPr>
          </w:p>
        </w:tc>
        <w:tc>
          <w:tcPr>
            <w:tcW w:w="851"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r>
      <w:tr w:rsidR="007C48C1" w:rsidTr="008A0704">
        <w:tblPrEx>
          <w:tblBorders>
            <w:right w:val="single" w:sz="4" w:space="0" w:color="auto"/>
          </w:tblBorders>
        </w:tblPrEx>
        <w:tc>
          <w:tcPr>
            <w:tcW w:w="3039" w:type="dxa"/>
            <w:tcBorders>
              <w:left w:val="nil"/>
            </w:tcBorders>
          </w:tcPr>
          <w:p w:rsidR="007C48C1" w:rsidRDefault="007C48C1" w:rsidP="008A0704">
            <w:pPr>
              <w:pStyle w:val="ConsPlusNormal"/>
              <w:ind w:left="284"/>
            </w:pPr>
            <w:r>
              <w:t>доходы от операций с активами, всего</w:t>
            </w:r>
          </w:p>
        </w:tc>
        <w:tc>
          <w:tcPr>
            <w:tcW w:w="992" w:type="dxa"/>
            <w:vAlign w:val="bottom"/>
          </w:tcPr>
          <w:p w:rsidR="007C48C1" w:rsidRDefault="007C48C1" w:rsidP="008A0704">
            <w:pPr>
              <w:pStyle w:val="ConsPlusNormal"/>
              <w:jc w:val="center"/>
            </w:pPr>
            <w:bookmarkStart w:id="8" w:name="P401"/>
            <w:bookmarkEnd w:id="8"/>
            <w:r>
              <w:t>1900</w:t>
            </w:r>
          </w:p>
        </w:tc>
        <w:tc>
          <w:tcPr>
            <w:tcW w:w="1276" w:type="dxa"/>
            <w:vAlign w:val="bottom"/>
          </w:tcPr>
          <w:p w:rsidR="007C48C1" w:rsidRDefault="007C48C1" w:rsidP="008A0704">
            <w:pPr>
              <w:pStyle w:val="ConsPlusNormal"/>
            </w:pPr>
          </w:p>
        </w:tc>
        <w:tc>
          <w:tcPr>
            <w:tcW w:w="851" w:type="dxa"/>
            <w:vAlign w:val="bottom"/>
          </w:tcPr>
          <w:p w:rsidR="007C48C1" w:rsidRDefault="007C48C1" w:rsidP="008A0704">
            <w:pPr>
              <w:pStyle w:val="ConsPlusNormal"/>
            </w:pPr>
          </w:p>
        </w:tc>
        <w:tc>
          <w:tcPr>
            <w:tcW w:w="850" w:type="dxa"/>
            <w:vAlign w:val="bottom"/>
          </w:tcPr>
          <w:p w:rsidR="007C48C1" w:rsidRDefault="007C48C1" w:rsidP="008A0704">
            <w:pPr>
              <w:pStyle w:val="ConsPlusNormal"/>
            </w:pPr>
          </w:p>
        </w:tc>
        <w:tc>
          <w:tcPr>
            <w:tcW w:w="851"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r>
      <w:tr w:rsidR="007C48C1" w:rsidTr="008A0704">
        <w:tblPrEx>
          <w:tblBorders>
            <w:right w:val="single" w:sz="4" w:space="0" w:color="auto"/>
          </w:tblBorders>
        </w:tblPrEx>
        <w:tc>
          <w:tcPr>
            <w:tcW w:w="3039" w:type="dxa"/>
            <w:tcBorders>
              <w:left w:val="nil"/>
            </w:tcBorders>
          </w:tcPr>
          <w:p w:rsidR="007C48C1" w:rsidRDefault="007C48C1" w:rsidP="008A0704">
            <w:pPr>
              <w:pStyle w:val="ConsPlusNormal"/>
              <w:ind w:left="567"/>
            </w:pPr>
            <w:r>
              <w:t>в том числе:</w:t>
            </w:r>
          </w:p>
          <w:p w:rsidR="007C48C1" w:rsidRDefault="007C48C1" w:rsidP="008A0704">
            <w:pPr>
              <w:pStyle w:val="ConsPlusNormal"/>
              <w:ind w:left="567"/>
            </w:pPr>
          </w:p>
        </w:tc>
        <w:tc>
          <w:tcPr>
            <w:tcW w:w="992" w:type="dxa"/>
            <w:vAlign w:val="bottom"/>
          </w:tcPr>
          <w:p w:rsidR="007C48C1" w:rsidRDefault="007C48C1" w:rsidP="008A0704">
            <w:pPr>
              <w:pStyle w:val="ConsPlusNormal"/>
            </w:pPr>
          </w:p>
        </w:tc>
        <w:tc>
          <w:tcPr>
            <w:tcW w:w="1276" w:type="dxa"/>
            <w:vAlign w:val="bottom"/>
          </w:tcPr>
          <w:p w:rsidR="007C48C1" w:rsidRDefault="007C48C1" w:rsidP="008A0704">
            <w:pPr>
              <w:pStyle w:val="ConsPlusNormal"/>
            </w:pPr>
          </w:p>
        </w:tc>
        <w:tc>
          <w:tcPr>
            <w:tcW w:w="851" w:type="dxa"/>
            <w:vAlign w:val="bottom"/>
          </w:tcPr>
          <w:p w:rsidR="007C48C1" w:rsidRDefault="007C48C1" w:rsidP="008A0704">
            <w:pPr>
              <w:pStyle w:val="ConsPlusNormal"/>
            </w:pPr>
          </w:p>
        </w:tc>
        <w:tc>
          <w:tcPr>
            <w:tcW w:w="850" w:type="dxa"/>
            <w:vAlign w:val="bottom"/>
          </w:tcPr>
          <w:p w:rsidR="007C48C1" w:rsidRDefault="007C48C1" w:rsidP="008A0704">
            <w:pPr>
              <w:pStyle w:val="ConsPlusNormal"/>
            </w:pPr>
          </w:p>
        </w:tc>
        <w:tc>
          <w:tcPr>
            <w:tcW w:w="851"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r>
      <w:tr w:rsidR="007C48C1" w:rsidTr="008A0704">
        <w:tblPrEx>
          <w:tblBorders>
            <w:right w:val="single" w:sz="4" w:space="0" w:color="auto"/>
          </w:tblBorders>
        </w:tblPrEx>
        <w:tc>
          <w:tcPr>
            <w:tcW w:w="3039" w:type="dxa"/>
            <w:tcBorders>
              <w:left w:val="nil"/>
            </w:tcBorders>
          </w:tcPr>
          <w:p w:rsidR="007C48C1" w:rsidRDefault="007C48C1" w:rsidP="008A0704">
            <w:pPr>
              <w:pStyle w:val="ConsPlusNormal"/>
            </w:pPr>
          </w:p>
        </w:tc>
        <w:tc>
          <w:tcPr>
            <w:tcW w:w="992" w:type="dxa"/>
            <w:vAlign w:val="bottom"/>
          </w:tcPr>
          <w:p w:rsidR="007C48C1" w:rsidRDefault="007C48C1" w:rsidP="008A0704">
            <w:pPr>
              <w:pStyle w:val="ConsPlusNormal"/>
            </w:pPr>
          </w:p>
        </w:tc>
        <w:tc>
          <w:tcPr>
            <w:tcW w:w="1276" w:type="dxa"/>
            <w:vAlign w:val="bottom"/>
          </w:tcPr>
          <w:p w:rsidR="007C48C1" w:rsidRDefault="007C48C1" w:rsidP="008A0704">
            <w:pPr>
              <w:pStyle w:val="ConsPlusNormal"/>
            </w:pPr>
          </w:p>
        </w:tc>
        <w:tc>
          <w:tcPr>
            <w:tcW w:w="851" w:type="dxa"/>
            <w:vAlign w:val="bottom"/>
          </w:tcPr>
          <w:p w:rsidR="007C48C1" w:rsidRDefault="007C48C1" w:rsidP="008A0704">
            <w:pPr>
              <w:pStyle w:val="ConsPlusNormal"/>
            </w:pPr>
          </w:p>
        </w:tc>
        <w:tc>
          <w:tcPr>
            <w:tcW w:w="850" w:type="dxa"/>
            <w:vAlign w:val="bottom"/>
          </w:tcPr>
          <w:p w:rsidR="007C48C1" w:rsidRDefault="007C48C1" w:rsidP="008A0704">
            <w:pPr>
              <w:pStyle w:val="ConsPlusNormal"/>
            </w:pPr>
          </w:p>
        </w:tc>
        <w:tc>
          <w:tcPr>
            <w:tcW w:w="851"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r>
      <w:tr w:rsidR="007C48C1" w:rsidTr="008A0704">
        <w:tblPrEx>
          <w:tblBorders>
            <w:right w:val="single" w:sz="4" w:space="0" w:color="auto"/>
          </w:tblBorders>
        </w:tblPrEx>
        <w:tc>
          <w:tcPr>
            <w:tcW w:w="3039" w:type="dxa"/>
            <w:tcBorders>
              <w:left w:val="nil"/>
            </w:tcBorders>
          </w:tcPr>
          <w:p w:rsidR="007C48C1" w:rsidRDefault="007C48C1" w:rsidP="008A0704">
            <w:pPr>
              <w:pStyle w:val="ConsPlusNormal"/>
              <w:ind w:left="284"/>
            </w:pPr>
            <w:r>
              <w:t xml:space="preserve">прочие поступления, всего </w:t>
            </w:r>
          </w:p>
        </w:tc>
        <w:tc>
          <w:tcPr>
            <w:tcW w:w="992" w:type="dxa"/>
            <w:vAlign w:val="bottom"/>
          </w:tcPr>
          <w:p w:rsidR="007C48C1" w:rsidRDefault="007C48C1" w:rsidP="008A0704">
            <w:pPr>
              <w:pStyle w:val="ConsPlusNormal"/>
              <w:jc w:val="center"/>
            </w:pPr>
            <w:bookmarkStart w:id="9" w:name="P426"/>
            <w:bookmarkEnd w:id="9"/>
            <w:r>
              <w:t>1980</w:t>
            </w:r>
          </w:p>
        </w:tc>
        <w:tc>
          <w:tcPr>
            <w:tcW w:w="1276" w:type="dxa"/>
            <w:vAlign w:val="bottom"/>
          </w:tcPr>
          <w:p w:rsidR="007C48C1" w:rsidRDefault="007C48C1" w:rsidP="008A0704">
            <w:pPr>
              <w:pStyle w:val="ConsPlusNormal"/>
              <w:jc w:val="center"/>
            </w:pPr>
            <w:proofErr w:type="spellStart"/>
            <w:r>
              <w:t>x</w:t>
            </w:r>
            <w:proofErr w:type="spellEnd"/>
          </w:p>
        </w:tc>
        <w:tc>
          <w:tcPr>
            <w:tcW w:w="851" w:type="dxa"/>
            <w:vAlign w:val="bottom"/>
          </w:tcPr>
          <w:p w:rsidR="007C48C1" w:rsidRDefault="007C48C1" w:rsidP="008A0704">
            <w:pPr>
              <w:pStyle w:val="ConsPlusNormal"/>
            </w:pPr>
          </w:p>
        </w:tc>
        <w:tc>
          <w:tcPr>
            <w:tcW w:w="850" w:type="dxa"/>
            <w:vAlign w:val="bottom"/>
          </w:tcPr>
          <w:p w:rsidR="007C48C1" w:rsidRDefault="007C48C1" w:rsidP="008A0704">
            <w:pPr>
              <w:pStyle w:val="ConsPlusNormal"/>
            </w:pPr>
          </w:p>
        </w:tc>
        <w:tc>
          <w:tcPr>
            <w:tcW w:w="851"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r>
      <w:tr w:rsidR="007C48C1" w:rsidTr="008A0704">
        <w:tblPrEx>
          <w:tblBorders>
            <w:right w:val="single" w:sz="4" w:space="0" w:color="auto"/>
          </w:tblBorders>
        </w:tblPrEx>
        <w:tc>
          <w:tcPr>
            <w:tcW w:w="3039" w:type="dxa"/>
            <w:tcBorders>
              <w:left w:val="nil"/>
            </w:tcBorders>
          </w:tcPr>
          <w:p w:rsidR="007C48C1" w:rsidRDefault="007C48C1" w:rsidP="008A0704">
            <w:pPr>
              <w:pStyle w:val="ConsPlusNormal"/>
              <w:ind w:left="567"/>
            </w:pPr>
            <w:r>
              <w:lastRenderedPageBreak/>
              <w:t>из них:</w:t>
            </w:r>
          </w:p>
          <w:p w:rsidR="007C48C1" w:rsidRDefault="007C48C1" w:rsidP="008A0704">
            <w:pPr>
              <w:pStyle w:val="ConsPlusNormal"/>
              <w:ind w:left="567"/>
            </w:pPr>
            <w:r>
              <w:t>увеличение остатков денежных средств за счет возврата дебиторской задолженности прошлых лет</w:t>
            </w:r>
          </w:p>
        </w:tc>
        <w:tc>
          <w:tcPr>
            <w:tcW w:w="992" w:type="dxa"/>
            <w:vAlign w:val="bottom"/>
          </w:tcPr>
          <w:p w:rsidR="007C48C1" w:rsidRDefault="007C48C1" w:rsidP="008A0704">
            <w:pPr>
              <w:pStyle w:val="ConsPlusNormal"/>
              <w:jc w:val="center"/>
            </w:pPr>
            <w:r>
              <w:t>1981</w:t>
            </w:r>
          </w:p>
        </w:tc>
        <w:tc>
          <w:tcPr>
            <w:tcW w:w="1276" w:type="dxa"/>
            <w:vAlign w:val="bottom"/>
          </w:tcPr>
          <w:p w:rsidR="007C48C1" w:rsidRDefault="007C48C1" w:rsidP="008A0704">
            <w:pPr>
              <w:pStyle w:val="ConsPlusNormal"/>
              <w:jc w:val="center"/>
            </w:pPr>
            <w:r>
              <w:t>510</w:t>
            </w:r>
          </w:p>
        </w:tc>
        <w:tc>
          <w:tcPr>
            <w:tcW w:w="851" w:type="dxa"/>
            <w:vAlign w:val="bottom"/>
          </w:tcPr>
          <w:p w:rsidR="007C48C1" w:rsidRDefault="007C48C1" w:rsidP="008A0704">
            <w:pPr>
              <w:pStyle w:val="ConsPlusNormal"/>
            </w:pPr>
          </w:p>
        </w:tc>
        <w:tc>
          <w:tcPr>
            <w:tcW w:w="850" w:type="dxa"/>
            <w:vAlign w:val="bottom"/>
          </w:tcPr>
          <w:p w:rsidR="007C48C1" w:rsidRDefault="007C48C1" w:rsidP="008A0704">
            <w:pPr>
              <w:pStyle w:val="ConsPlusNormal"/>
            </w:pPr>
          </w:p>
        </w:tc>
        <w:tc>
          <w:tcPr>
            <w:tcW w:w="851"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c>
          <w:tcPr>
            <w:tcW w:w="992" w:type="dxa"/>
            <w:vAlign w:val="bottom"/>
          </w:tcPr>
          <w:p w:rsidR="007C48C1" w:rsidRDefault="007C48C1" w:rsidP="008A0704">
            <w:pPr>
              <w:pStyle w:val="ConsPlusNormal"/>
              <w:jc w:val="center"/>
            </w:pPr>
            <w:proofErr w:type="spellStart"/>
            <w:r>
              <w:t>x</w:t>
            </w:r>
            <w:proofErr w:type="spellEnd"/>
          </w:p>
        </w:tc>
      </w:tr>
      <w:tr w:rsidR="007C48C1" w:rsidTr="008A0704">
        <w:tblPrEx>
          <w:tblBorders>
            <w:right w:val="single" w:sz="4" w:space="0" w:color="auto"/>
          </w:tblBorders>
        </w:tblPrEx>
        <w:tc>
          <w:tcPr>
            <w:tcW w:w="3039" w:type="dxa"/>
            <w:tcBorders>
              <w:left w:val="nil"/>
            </w:tcBorders>
          </w:tcPr>
          <w:p w:rsidR="007C48C1" w:rsidRDefault="007C48C1" w:rsidP="008A0704">
            <w:pPr>
              <w:pStyle w:val="ConsPlusNormal"/>
            </w:pPr>
          </w:p>
        </w:tc>
        <w:tc>
          <w:tcPr>
            <w:tcW w:w="992" w:type="dxa"/>
            <w:vAlign w:val="bottom"/>
          </w:tcPr>
          <w:p w:rsidR="007C48C1" w:rsidRDefault="007C48C1" w:rsidP="008A0704">
            <w:pPr>
              <w:pStyle w:val="ConsPlusNormal"/>
            </w:pPr>
          </w:p>
        </w:tc>
        <w:tc>
          <w:tcPr>
            <w:tcW w:w="1276" w:type="dxa"/>
            <w:vAlign w:val="bottom"/>
          </w:tcPr>
          <w:p w:rsidR="007C48C1" w:rsidRDefault="007C48C1" w:rsidP="008A0704">
            <w:pPr>
              <w:pStyle w:val="ConsPlusNormal"/>
            </w:pPr>
          </w:p>
        </w:tc>
        <w:tc>
          <w:tcPr>
            <w:tcW w:w="851" w:type="dxa"/>
            <w:vAlign w:val="bottom"/>
          </w:tcPr>
          <w:p w:rsidR="007C48C1" w:rsidRDefault="007C48C1" w:rsidP="008A0704">
            <w:pPr>
              <w:pStyle w:val="ConsPlusNormal"/>
            </w:pPr>
          </w:p>
        </w:tc>
        <w:tc>
          <w:tcPr>
            <w:tcW w:w="850" w:type="dxa"/>
            <w:vAlign w:val="bottom"/>
          </w:tcPr>
          <w:p w:rsidR="007C48C1" w:rsidRDefault="007C48C1" w:rsidP="008A0704">
            <w:pPr>
              <w:pStyle w:val="ConsPlusNormal"/>
            </w:pPr>
          </w:p>
        </w:tc>
        <w:tc>
          <w:tcPr>
            <w:tcW w:w="851"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r>
      <w:tr w:rsidR="007C48C1" w:rsidTr="008A0704">
        <w:tblPrEx>
          <w:tblBorders>
            <w:right w:val="single" w:sz="4" w:space="0" w:color="auto"/>
          </w:tblBorders>
        </w:tblPrEx>
        <w:tc>
          <w:tcPr>
            <w:tcW w:w="3039" w:type="dxa"/>
            <w:tcBorders>
              <w:left w:val="nil"/>
            </w:tcBorders>
          </w:tcPr>
          <w:p w:rsidR="007C48C1" w:rsidRDefault="007C48C1" w:rsidP="008A0704">
            <w:pPr>
              <w:pStyle w:val="ConsPlusNormal"/>
            </w:pPr>
            <w:r>
              <w:t>Расходы, всего</w:t>
            </w:r>
          </w:p>
        </w:tc>
        <w:tc>
          <w:tcPr>
            <w:tcW w:w="992" w:type="dxa"/>
            <w:vAlign w:val="bottom"/>
          </w:tcPr>
          <w:p w:rsidR="007C48C1" w:rsidRDefault="007C48C1" w:rsidP="008A0704">
            <w:pPr>
              <w:pStyle w:val="ConsPlusNormal"/>
              <w:jc w:val="center"/>
            </w:pPr>
            <w:r>
              <w:t>2000</w:t>
            </w:r>
          </w:p>
        </w:tc>
        <w:tc>
          <w:tcPr>
            <w:tcW w:w="1276" w:type="dxa"/>
            <w:vAlign w:val="bottom"/>
          </w:tcPr>
          <w:p w:rsidR="007C48C1" w:rsidRDefault="007C48C1" w:rsidP="008A0704">
            <w:pPr>
              <w:pStyle w:val="ConsPlusNormal"/>
              <w:jc w:val="center"/>
            </w:pPr>
            <w:proofErr w:type="spellStart"/>
            <w:r>
              <w:t>x</w:t>
            </w:r>
            <w:proofErr w:type="spellEnd"/>
          </w:p>
        </w:tc>
        <w:tc>
          <w:tcPr>
            <w:tcW w:w="851" w:type="dxa"/>
            <w:vAlign w:val="bottom"/>
          </w:tcPr>
          <w:p w:rsidR="007C48C1" w:rsidRDefault="007C48C1" w:rsidP="008A0704">
            <w:pPr>
              <w:pStyle w:val="ConsPlusNormal"/>
            </w:pPr>
          </w:p>
        </w:tc>
        <w:tc>
          <w:tcPr>
            <w:tcW w:w="850" w:type="dxa"/>
            <w:vAlign w:val="bottom"/>
          </w:tcPr>
          <w:p w:rsidR="007C48C1" w:rsidRDefault="007C48C1" w:rsidP="008A0704">
            <w:pPr>
              <w:pStyle w:val="ConsPlusNormal"/>
            </w:pPr>
          </w:p>
        </w:tc>
        <w:tc>
          <w:tcPr>
            <w:tcW w:w="851"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r>
      <w:tr w:rsidR="007C48C1" w:rsidTr="008A0704">
        <w:tblPrEx>
          <w:tblBorders>
            <w:right w:val="single" w:sz="4" w:space="0" w:color="auto"/>
          </w:tblBorders>
        </w:tblPrEx>
        <w:tc>
          <w:tcPr>
            <w:tcW w:w="3039" w:type="dxa"/>
            <w:tcBorders>
              <w:left w:val="nil"/>
            </w:tcBorders>
          </w:tcPr>
          <w:p w:rsidR="007C48C1" w:rsidRDefault="007C48C1" w:rsidP="008A0704">
            <w:pPr>
              <w:pStyle w:val="ConsPlusNormal"/>
              <w:ind w:left="284"/>
            </w:pPr>
            <w:r>
              <w:t>в том числе:</w:t>
            </w:r>
          </w:p>
          <w:p w:rsidR="007C48C1" w:rsidRDefault="007C48C1" w:rsidP="008A0704">
            <w:pPr>
              <w:pStyle w:val="ConsPlusNormal"/>
              <w:ind w:left="284"/>
            </w:pPr>
            <w:r>
              <w:t>на выплаты персоналу, всего</w:t>
            </w:r>
          </w:p>
        </w:tc>
        <w:tc>
          <w:tcPr>
            <w:tcW w:w="992" w:type="dxa"/>
            <w:vAlign w:val="bottom"/>
          </w:tcPr>
          <w:p w:rsidR="007C48C1" w:rsidRDefault="007C48C1" w:rsidP="008A0704">
            <w:pPr>
              <w:pStyle w:val="ConsPlusNormal"/>
              <w:jc w:val="center"/>
            </w:pPr>
            <w:r>
              <w:t>2100</w:t>
            </w:r>
          </w:p>
        </w:tc>
        <w:tc>
          <w:tcPr>
            <w:tcW w:w="1276" w:type="dxa"/>
            <w:vAlign w:val="bottom"/>
          </w:tcPr>
          <w:p w:rsidR="007C48C1" w:rsidRDefault="007C48C1" w:rsidP="008A0704">
            <w:pPr>
              <w:pStyle w:val="ConsPlusNormal"/>
              <w:jc w:val="center"/>
            </w:pPr>
            <w:proofErr w:type="spellStart"/>
            <w:r>
              <w:t>x</w:t>
            </w:r>
            <w:proofErr w:type="spellEnd"/>
          </w:p>
        </w:tc>
        <w:tc>
          <w:tcPr>
            <w:tcW w:w="851" w:type="dxa"/>
            <w:vAlign w:val="bottom"/>
          </w:tcPr>
          <w:p w:rsidR="007C48C1" w:rsidRDefault="007C48C1" w:rsidP="008A0704">
            <w:pPr>
              <w:pStyle w:val="ConsPlusNormal"/>
            </w:pPr>
          </w:p>
        </w:tc>
        <w:tc>
          <w:tcPr>
            <w:tcW w:w="850" w:type="dxa"/>
            <w:vAlign w:val="bottom"/>
          </w:tcPr>
          <w:p w:rsidR="007C48C1" w:rsidRDefault="007C48C1" w:rsidP="008A0704">
            <w:pPr>
              <w:pStyle w:val="ConsPlusNormal"/>
            </w:pPr>
          </w:p>
        </w:tc>
        <w:tc>
          <w:tcPr>
            <w:tcW w:w="851"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c>
          <w:tcPr>
            <w:tcW w:w="992" w:type="dxa"/>
            <w:vAlign w:val="bottom"/>
          </w:tcPr>
          <w:p w:rsidR="007C48C1" w:rsidRDefault="007C48C1" w:rsidP="008A0704">
            <w:pPr>
              <w:pStyle w:val="ConsPlusNormal"/>
              <w:jc w:val="center"/>
            </w:pPr>
            <w:proofErr w:type="spellStart"/>
            <w:r>
              <w:t>x</w:t>
            </w:r>
            <w:proofErr w:type="spellEnd"/>
          </w:p>
        </w:tc>
      </w:tr>
      <w:tr w:rsidR="007C48C1" w:rsidTr="008A0704">
        <w:tblPrEx>
          <w:tblBorders>
            <w:right w:val="single" w:sz="4" w:space="0" w:color="auto"/>
          </w:tblBorders>
        </w:tblPrEx>
        <w:tc>
          <w:tcPr>
            <w:tcW w:w="3039" w:type="dxa"/>
            <w:tcBorders>
              <w:left w:val="nil"/>
            </w:tcBorders>
          </w:tcPr>
          <w:p w:rsidR="007C48C1" w:rsidRDefault="007C48C1" w:rsidP="008A0704">
            <w:pPr>
              <w:pStyle w:val="ConsPlusNormal"/>
              <w:ind w:left="567"/>
            </w:pPr>
            <w:r>
              <w:t>в том числе:</w:t>
            </w:r>
          </w:p>
          <w:p w:rsidR="007C48C1" w:rsidRDefault="007C48C1" w:rsidP="008A0704">
            <w:pPr>
              <w:pStyle w:val="ConsPlusNormal"/>
              <w:ind w:left="567"/>
            </w:pPr>
            <w:r>
              <w:t>оплата труда</w:t>
            </w:r>
          </w:p>
        </w:tc>
        <w:tc>
          <w:tcPr>
            <w:tcW w:w="992" w:type="dxa"/>
            <w:vAlign w:val="bottom"/>
          </w:tcPr>
          <w:p w:rsidR="007C48C1" w:rsidRDefault="007C48C1" w:rsidP="008A0704">
            <w:pPr>
              <w:pStyle w:val="ConsPlusNormal"/>
              <w:jc w:val="center"/>
            </w:pPr>
            <w:r>
              <w:t>2110</w:t>
            </w:r>
          </w:p>
        </w:tc>
        <w:tc>
          <w:tcPr>
            <w:tcW w:w="1276" w:type="dxa"/>
            <w:vAlign w:val="bottom"/>
          </w:tcPr>
          <w:p w:rsidR="007C48C1" w:rsidRDefault="007C48C1" w:rsidP="008A0704">
            <w:pPr>
              <w:pStyle w:val="ConsPlusNormal"/>
              <w:jc w:val="center"/>
            </w:pPr>
            <w:r>
              <w:t>111</w:t>
            </w:r>
          </w:p>
        </w:tc>
        <w:tc>
          <w:tcPr>
            <w:tcW w:w="851" w:type="dxa"/>
            <w:vAlign w:val="bottom"/>
          </w:tcPr>
          <w:p w:rsidR="007C48C1" w:rsidRDefault="007C48C1" w:rsidP="008A0704">
            <w:pPr>
              <w:pStyle w:val="ConsPlusNormal"/>
            </w:pPr>
          </w:p>
        </w:tc>
        <w:tc>
          <w:tcPr>
            <w:tcW w:w="850" w:type="dxa"/>
            <w:vAlign w:val="bottom"/>
          </w:tcPr>
          <w:p w:rsidR="007C48C1" w:rsidRDefault="007C48C1" w:rsidP="008A0704">
            <w:pPr>
              <w:pStyle w:val="ConsPlusNormal"/>
            </w:pPr>
          </w:p>
        </w:tc>
        <w:tc>
          <w:tcPr>
            <w:tcW w:w="851"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c>
          <w:tcPr>
            <w:tcW w:w="992" w:type="dxa"/>
            <w:vAlign w:val="bottom"/>
          </w:tcPr>
          <w:p w:rsidR="007C48C1" w:rsidRDefault="007C48C1" w:rsidP="008A0704">
            <w:pPr>
              <w:pStyle w:val="ConsPlusNormal"/>
              <w:jc w:val="center"/>
            </w:pPr>
            <w:proofErr w:type="spellStart"/>
            <w:r>
              <w:t>x</w:t>
            </w:r>
            <w:proofErr w:type="spellEnd"/>
          </w:p>
        </w:tc>
      </w:tr>
      <w:tr w:rsidR="007C48C1" w:rsidTr="008A0704">
        <w:tblPrEx>
          <w:tblBorders>
            <w:right w:val="single" w:sz="4" w:space="0" w:color="auto"/>
          </w:tblBorders>
        </w:tblPrEx>
        <w:tc>
          <w:tcPr>
            <w:tcW w:w="3039" w:type="dxa"/>
            <w:tcBorders>
              <w:left w:val="nil"/>
            </w:tcBorders>
          </w:tcPr>
          <w:p w:rsidR="007C48C1" w:rsidRDefault="007C48C1" w:rsidP="008A0704">
            <w:pPr>
              <w:pStyle w:val="ConsPlusNormal"/>
              <w:ind w:left="567"/>
            </w:pPr>
            <w:r>
              <w:t>прочие выплаты персоналу, в том числе компенсационного характера</w:t>
            </w:r>
          </w:p>
        </w:tc>
        <w:tc>
          <w:tcPr>
            <w:tcW w:w="992" w:type="dxa"/>
            <w:vAlign w:val="bottom"/>
          </w:tcPr>
          <w:p w:rsidR="007C48C1" w:rsidRDefault="007C48C1" w:rsidP="008A0704">
            <w:pPr>
              <w:pStyle w:val="ConsPlusNormal"/>
              <w:jc w:val="center"/>
            </w:pPr>
            <w:r>
              <w:t>2120</w:t>
            </w:r>
          </w:p>
        </w:tc>
        <w:tc>
          <w:tcPr>
            <w:tcW w:w="1276" w:type="dxa"/>
            <w:vAlign w:val="bottom"/>
          </w:tcPr>
          <w:p w:rsidR="007C48C1" w:rsidRDefault="007C48C1" w:rsidP="008A0704">
            <w:pPr>
              <w:pStyle w:val="ConsPlusNormal"/>
              <w:jc w:val="center"/>
            </w:pPr>
            <w:r>
              <w:t>112</w:t>
            </w:r>
          </w:p>
        </w:tc>
        <w:tc>
          <w:tcPr>
            <w:tcW w:w="851" w:type="dxa"/>
            <w:vAlign w:val="bottom"/>
          </w:tcPr>
          <w:p w:rsidR="007C48C1" w:rsidRDefault="007C48C1" w:rsidP="008A0704">
            <w:pPr>
              <w:pStyle w:val="ConsPlusNormal"/>
            </w:pPr>
          </w:p>
        </w:tc>
        <w:tc>
          <w:tcPr>
            <w:tcW w:w="850" w:type="dxa"/>
            <w:vAlign w:val="bottom"/>
          </w:tcPr>
          <w:p w:rsidR="007C48C1" w:rsidRDefault="007C48C1" w:rsidP="008A0704">
            <w:pPr>
              <w:pStyle w:val="ConsPlusNormal"/>
            </w:pPr>
          </w:p>
        </w:tc>
        <w:tc>
          <w:tcPr>
            <w:tcW w:w="851"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c>
          <w:tcPr>
            <w:tcW w:w="992" w:type="dxa"/>
            <w:vAlign w:val="bottom"/>
          </w:tcPr>
          <w:p w:rsidR="007C48C1" w:rsidRDefault="007C48C1" w:rsidP="008A0704">
            <w:pPr>
              <w:pStyle w:val="ConsPlusNormal"/>
              <w:jc w:val="center"/>
            </w:pPr>
            <w:proofErr w:type="spellStart"/>
            <w:r>
              <w:t>x</w:t>
            </w:r>
            <w:proofErr w:type="spellEnd"/>
          </w:p>
        </w:tc>
      </w:tr>
      <w:tr w:rsidR="007C48C1" w:rsidTr="008A0704">
        <w:tblPrEx>
          <w:tblBorders>
            <w:right w:val="single" w:sz="4" w:space="0" w:color="auto"/>
          </w:tblBorders>
        </w:tblPrEx>
        <w:tc>
          <w:tcPr>
            <w:tcW w:w="3039" w:type="dxa"/>
            <w:tcBorders>
              <w:left w:val="nil"/>
            </w:tcBorders>
          </w:tcPr>
          <w:p w:rsidR="007C48C1" w:rsidRDefault="007C48C1" w:rsidP="008A0704">
            <w:pPr>
              <w:pStyle w:val="ConsPlusNormal"/>
              <w:ind w:left="567"/>
            </w:pPr>
            <w:r>
              <w:t>иные выплаты, за исключением фонда оплаты труда учреждения, для выполнения отдельных полномочий</w:t>
            </w:r>
          </w:p>
        </w:tc>
        <w:tc>
          <w:tcPr>
            <w:tcW w:w="992" w:type="dxa"/>
            <w:vAlign w:val="bottom"/>
          </w:tcPr>
          <w:p w:rsidR="007C48C1" w:rsidRDefault="007C48C1" w:rsidP="008A0704">
            <w:pPr>
              <w:pStyle w:val="ConsPlusNormal"/>
              <w:jc w:val="center"/>
            </w:pPr>
            <w:r>
              <w:t>2130</w:t>
            </w:r>
          </w:p>
        </w:tc>
        <w:tc>
          <w:tcPr>
            <w:tcW w:w="1276" w:type="dxa"/>
            <w:vAlign w:val="bottom"/>
          </w:tcPr>
          <w:p w:rsidR="007C48C1" w:rsidRDefault="007C48C1" w:rsidP="008A0704">
            <w:pPr>
              <w:pStyle w:val="ConsPlusNormal"/>
              <w:jc w:val="center"/>
            </w:pPr>
            <w:r>
              <w:t>113</w:t>
            </w:r>
          </w:p>
        </w:tc>
        <w:tc>
          <w:tcPr>
            <w:tcW w:w="851" w:type="dxa"/>
            <w:vAlign w:val="bottom"/>
          </w:tcPr>
          <w:p w:rsidR="007C48C1" w:rsidRDefault="007C48C1" w:rsidP="008A0704">
            <w:pPr>
              <w:pStyle w:val="ConsPlusNormal"/>
            </w:pPr>
          </w:p>
        </w:tc>
        <w:tc>
          <w:tcPr>
            <w:tcW w:w="850" w:type="dxa"/>
            <w:vAlign w:val="bottom"/>
          </w:tcPr>
          <w:p w:rsidR="007C48C1" w:rsidRDefault="007C48C1" w:rsidP="008A0704">
            <w:pPr>
              <w:pStyle w:val="ConsPlusNormal"/>
            </w:pPr>
          </w:p>
        </w:tc>
        <w:tc>
          <w:tcPr>
            <w:tcW w:w="851"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c>
          <w:tcPr>
            <w:tcW w:w="992" w:type="dxa"/>
            <w:vAlign w:val="bottom"/>
          </w:tcPr>
          <w:p w:rsidR="007C48C1" w:rsidRDefault="007C48C1" w:rsidP="008A0704">
            <w:pPr>
              <w:pStyle w:val="ConsPlusNormal"/>
              <w:jc w:val="center"/>
            </w:pPr>
            <w:proofErr w:type="spellStart"/>
            <w:r>
              <w:t>x</w:t>
            </w:r>
            <w:proofErr w:type="spellEnd"/>
          </w:p>
        </w:tc>
      </w:tr>
      <w:tr w:rsidR="007C48C1" w:rsidTr="008A0704">
        <w:tblPrEx>
          <w:tblBorders>
            <w:right w:val="single" w:sz="4" w:space="0" w:color="auto"/>
          </w:tblBorders>
        </w:tblPrEx>
        <w:tc>
          <w:tcPr>
            <w:tcW w:w="3039" w:type="dxa"/>
            <w:tcBorders>
              <w:left w:val="nil"/>
            </w:tcBorders>
          </w:tcPr>
          <w:p w:rsidR="007C48C1" w:rsidRDefault="007C48C1" w:rsidP="008A0704">
            <w:pPr>
              <w:pStyle w:val="ConsPlusNormal"/>
              <w:ind w:left="567"/>
            </w:pPr>
            <w:r>
              <w:t>взносы по обязательному социальному страхованию на выплаты по оплате труда работников и иные выплаты работникам учреждений, всего</w:t>
            </w:r>
          </w:p>
        </w:tc>
        <w:tc>
          <w:tcPr>
            <w:tcW w:w="992" w:type="dxa"/>
            <w:vAlign w:val="bottom"/>
          </w:tcPr>
          <w:p w:rsidR="007C48C1" w:rsidRDefault="007C48C1" w:rsidP="008A0704">
            <w:pPr>
              <w:pStyle w:val="ConsPlusNormal"/>
              <w:jc w:val="center"/>
            </w:pPr>
            <w:r>
              <w:t>2140</w:t>
            </w:r>
          </w:p>
        </w:tc>
        <w:tc>
          <w:tcPr>
            <w:tcW w:w="1276" w:type="dxa"/>
            <w:vAlign w:val="bottom"/>
          </w:tcPr>
          <w:p w:rsidR="007C48C1" w:rsidRDefault="007C48C1" w:rsidP="008A0704">
            <w:pPr>
              <w:pStyle w:val="ConsPlusNormal"/>
              <w:jc w:val="center"/>
            </w:pPr>
            <w:r>
              <w:t>119</w:t>
            </w:r>
          </w:p>
        </w:tc>
        <w:tc>
          <w:tcPr>
            <w:tcW w:w="851" w:type="dxa"/>
            <w:vAlign w:val="bottom"/>
          </w:tcPr>
          <w:p w:rsidR="007C48C1" w:rsidRDefault="007C48C1" w:rsidP="008A0704">
            <w:pPr>
              <w:pStyle w:val="ConsPlusNormal"/>
            </w:pPr>
          </w:p>
        </w:tc>
        <w:tc>
          <w:tcPr>
            <w:tcW w:w="850" w:type="dxa"/>
            <w:vAlign w:val="bottom"/>
          </w:tcPr>
          <w:p w:rsidR="007C48C1" w:rsidRDefault="007C48C1" w:rsidP="008A0704">
            <w:pPr>
              <w:pStyle w:val="ConsPlusNormal"/>
            </w:pPr>
          </w:p>
        </w:tc>
        <w:tc>
          <w:tcPr>
            <w:tcW w:w="851"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c>
          <w:tcPr>
            <w:tcW w:w="992" w:type="dxa"/>
            <w:vAlign w:val="bottom"/>
          </w:tcPr>
          <w:p w:rsidR="007C48C1" w:rsidRDefault="007C48C1" w:rsidP="008A0704">
            <w:pPr>
              <w:pStyle w:val="ConsPlusNormal"/>
              <w:jc w:val="center"/>
            </w:pPr>
            <w:proofErr w:type="spellStart"/>
            <w:r>
              <w:t>x</w:t>
            </w:r>
            <w:proofErr w:type="spellEnd"/>
          </w:p>
        </w:tc>
      </w:tr>
      <w:tr w:rsidR="007C48C1" w:rsidTr="008A0704">
        <w:tblPrEx>
          <w:tblBorders>
            <w:right w:val="single" w:sz="4" w:space="0" w:color="auto"/>
          </w:tblBorders>
        </w:tblPrEx>
        <w:tc>
          <w:tcPr>
            <w:tcW w:w="3039" w:type="dxa"/>
            <w:tcBorders>
              <w:left w:val="nil"/>
            </w:tcBorders>
          </w:tcPr>
          <w:p w:rsidR="007C48C1" w:rsidRDefault="007C48C1" w:rsidP="008A0704">
            <w:pPr>
              <w:pStyle w:val="ConsPlusNormal"/>
              <w:ind w:left="850"/>
            </w:pPr>
            <w:r>
              <w:t>в том числе:</w:t>
            </w:r>
          </w:p>
          <w:p w:rsidR="007C48C1" w:rsidRDefault="007C48C1" w:rsidP="008A0704">
            <w:pPr>
              <w:pStyle w:val="ConsPlusNormal"/>
              <w:ind w:left="850"/>
            </w:pPr>
            <w:r>
              <w:t>на выплаты по оплате труда</w:t>
            </w:r>
          </w:p>
        </w:tc>
        <w:tc>
          <w:tcPr>
            <w:tcW w:w="992" w:type="dxa"/>
            <w:vAlign w:val="bottom"/>
          </w:tcPr>
          <w:p w:rsidR="007C48C1" w:rsidRDefault="007C48C1" w:rsidP="008A0704">
            <w:pPr>
              <w:pStyle w:val="ConsPlusNormal"/>
              <w:jc w:val="center"/>
            </w:pPr>
            <w:r>
              <w:t>2141</w:t>
            </w:r>
          </w:p>
        </w:tc>
        <w:tc>
          <w:tcPr>
            <w:tcW w:w="1276" w:type="dxa"/>
            <w:vAlign w:val="bottom"/>
          </w:tcPr>
          <w:p w:rsidR="007C48C1" w:rsidRDefault="007C48C1" w:rsidP="008A0704">
            <w:pPr>
              <w:pStyle w:val="ConsPlusNormal"/>
              <w:jc w:val="center"/>
            </w:pPr>
            <w:r>
              <w:t>119</w:t>
            </w:r>
          </w:p>
        </w:tc>
        <w:tc>
          <w:tcPr>
            <w:tcW w:w="851" w:type="dxa"/>
            <w:vAlign w:val="bottom"/>
          </w:tcPr>
          <w:p w:rsidR="007C48C1" w:rsidRDefault="007C48C1" w:rsidP="008A0704">
            <w:pPr>
              <w:pStyle w:val="ConsPlusNormal"/>
            </w:pPr>
          </w:p>
        </w:tc>
        <w:tc>
          <w:tcPr>
            <w:tcW w:w="850" w:type="dxa"/>
            <w:vAlign w:val="bottom"/>
          </w:tcPr>
          <w:p w:rsidR="007C48C1" w:rsidRDefault="007C48C1" w:rsidP="008A0704">
            <w:pPr>
              <w:pStyle w:val="ConsPlusNormal"/>
            </w:pPr>
          </w:p>
        </w:tc>
        <w:tc>
          <w:tcPr>
            <w:tcW w:w="851"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c>
          <w:tcPr>
            <w:tcW w:w="992" w:type="dxa"/>
            <w:vAlign w:val="bottom"/>
          </w:tcPr>
          <w:p w:rsidR="007C48C1" w:rsidRDefault="007C48C1" w:rsidP="008A0704">
            <w:pPr>
              <w:pStyle w:val="ConsPlusNormal"/>
              <w:jc w:val="center"/>
            </w:pPr>
            <w:proofErr w:type="spellStart"/>
            <w:r>
              <w:t>x</w:t>
            </w:r>
            <w:proofErr w:type="spellEnd"/>
          </w:p>
        </w:tc>
      </w:tr>
      <w:tr w:rsidR="007C48C1" w:rsidTr="008A0704">
        <w:tblPrEx>
          <w:tblBorders>
            <w:right w:val="single" w:sz="4" w:space="0" w:color="auto"/>
          </w:tblBorders>
        </w:tblPrEx>
        <w:tc>
          <w:tcPr>
            <w:tcW w:w="3039" w:type="dxa"/>
            <w:tcBorders>
              <w:left w:val="nil"/>
            </w:tcBorders>
          </w:tcPr>
          <w:p w:rsidR="007C48C1" w:rsidRDefault="007C48C1" w:rsidP="008A0704">
            <w:pPr>
              <w:pStyle w:val="ConsPlusNormal"/>
              <w:ind w:left="850"/>
            </w:pPr>
            <w:r>
              <w:t>на иные выплаты работникам</w:t>
            </w:r>
          </w:p>
        </w:tc>
        <w:tc>
          <w:tcPr>
            <w:tcW w:w="992" w:type="dxa"/>
            <w:vAlign w:val="bottom"/>
          </w:tcPr>
          <w:p w:rsidR="007C48C1" w:rsidRDefault="007C48C1" w:rsidP="008A0704">
            <w:pPr>
              <w:pStyle w:val="ConsPlusNormal"/>
              <w:jc w:val="center"/>
            </w:pPr>
            <w:r>
              <w:t>2142</w:t>
            </w:r>
          </w:p>
        </w:tc>
        <w:tc>
          <w:tcPr>
            <w:tcW w:w="1276" w:type="dxa"/>
            <w:vAlign w:val="bottom"/>
          </w:tcPr>
          <w:p w:rsidR="007C48C1" w:rsidRDefault="007C48C1" w:rsidP="008A0704">
            <w:pPr>
              <w:pStyle w:val="ConsPlusNormal"/>
              <w:jc w:val="center"/>
            </w:pPr>
            <w:r>
              <w:t>119</w:t>
            </w:r>
          </w:p>
        </w:tc>
        <w:tc>
          <w:tcPr>
            <w:tcW w:w="851" w:type="dxa"/>
            <w:vAlign w:val="bottom"/>
          </w:tcPr>
          <w:p w:rsidR="007C48C1" w:rsidRDefault="007C48C1" w:rsidP="008A0704">
            <w:pPr>
              <w:pStyle w:val="ConsPlusNormal"/>
            </w:pPr>
          </w:p>
        </w:tc>
        <w:tc>
          <w:tcPr>
            <w:tcW w:w="850" w:type="dxa"/>
            <w:vAlign w:val="bottom"/>
          </w:tcPr>
          <w:p w:rsidR="007C48C1" w:rsidRDefault="007C48C1" w:rsidP="008A0704">
            <w:pPr>
              <w:pStyle w:val="ConsPlusNormal"/>
            </w:pPr>
          </w:p>
        </w:tc>
        <w:tc>
          <w:tcPr>
            <w:tcW w:w="851"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c>
          <w:tcPr>
            <w:tcW w:w="992" w:type="dxa"/>
            <w:vAlign w:val="bottom"/>
          </w:tcPr>
          <w:p w:rsidR="007C48C1" w:rsidRDefault="007C48C1" w:rsidP="008A0704">
            <w:pPr>
              <w:pStyle w:val="ConsPlusNormal"/>
              <w:jc w:val="center"/>
            </w:pPr>
            <w:proofErr w:type="spellStart"/>
            <w:r>
              <w:t>x</w:t>
            </w:r>
            <w:proofErr w:type="spellEnd"/>
          </w:p>
        </w:tc>
      </w:tr>
      <w:tr w:rsidR="007C48C1" w:rsidTr="008A0704">
        <w:tblPrEx>
          <w:tblBorders>
            <w:right w:val="single" w:sz="4" w:space="0" w:color="auto"/>
          </w:tblBorders>
        </w:tblPrEx>
        <w:tc>
          <w:tcPr>
            <w:tcW w:w="3039" w:type="dxa"/>
            <w:tcBorders>
              <w:left w:val="nil"/>
            </w:tcBorders>
          </w:tcPr>
          <w:p w:rsidR="007C48C1" w:rsidRDefault="007C48C1" w:rsidP="008A0704">
            <w:pPr>
              <w:pStyle w:val="ConsPlusNormal"/>
              <w:ind w:left="567"/>
            </w:pPr>
            <w:r>
              <w:t>денежное довольствие военнослужащих и сотрудников, имеющих специальные звания</w:t>
            </w:r>
          </w:p>
        </w:tc>
        <w:tc>
          <w:tcPr>
            <w:tcW w:w="992" w:type="dxa"/>
            <w:vAlign w:val="bottom"/>
          </w:tcPr>
          <w:p w:rsidR="007C48C1" w:rsidRDefault="007C48C1" w:rsidP="008A0704">
            <w:pPr>
              <w:pStyle w:val="ConsPlusNormal"/>
              <w:jc w:val="center"/>
            </w:pPr>
            <w:r>
              <w:t>2150</w:t>
            </w:r>
          </w:p>
        </w:tc>
        <w:tc>
          <w:tcPr>
            <w:tcW w:w="1276" w:type="dxa"/>
            <w:vAlign w:val="bottom"/>
          </w:tcPr>
          <w:p w:rsidR="007C48C1" w:rsidRDefault="007C48C1" w:rsidP="008A0704">
            <w:pPr>
              <w:pStyle w:val="ConsPlusNormal"/>
              <w:jc w:val="center"/>
            </w:pPr>
            <w:r>
              <w:t>131</w:t>
            </w:r>
          </w:p>
        </w:tc>
        <w:tc>
          <w:tcPr>
            <w:tcW w:w="851" w:type="dxa"/>
            <w:vAlign w:val="bottom"/>
          </w:tcPr>
          <w:p w:rsidR="007C48C1" w:rsidRDefault="007C48C1" w:rsidP="008A0704">
            <w:pPr>
              <w:pStyle w:val="ConsPlusNormal"/>
            </w:pPr>
          </w:p>
        </w:tc>
        <w:tc>
          <w:tcPr>
            <w:tcW w:w="850" w:type="dxa"/>
            <w:vAlign w:val="bottom"/>
          </w:tcPr>
          <w:p w:rsidR="007C48C1" w:rsidRDefault="007C48C1" w:rsidP="008A0704">
            <w:pPr>
              <w:pStyle w:val="ConsPlusNormal"/>
            </w:pPr>
          </w:p>
        </w:tc>
        <w:tc>
          <w:tcPr>
            <w:tcW w:w="851"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c>
          <w:tcPr>
            <w:tcW w:w="992" w:type="dxa"/>
            <w:vAlign w:val="bottom"/>
          </w:tcPr>
          <w:p w:rsidR="007C48C1" w:rsidRDefault="007C48C1" w:rsidP="008A0704">
            <w:pPr>
              <w:pStyle w:val="ConsPlusNormal"/>
              <w:jc w:val="center"/>
            </w:pPr>
            <w:proofErr w:type="spellStart"/>
            <w:r>
              <w:t>x</w:t>
            </w:r>
            <w:proofErr w:type="spellEnd"/>
          </w:p>
        </w:tc>
      </w:tr>
      <w:tr w:rsidR="007C48C1" w:rsidTr="008A0704">
        <w:tblPrEx>
          <w:tblBorders>
            <w:right w:val="single" w:sz="4" w:space="0" w:color="auto"/>
          </w:tblBorders>
        </w:tblPrEx>
        <w:tc>
          <w:tcPr>
            <w:tcW w:w="3039" w:type="dxa"/>
            <w:tcBorders>
              <w:left w:val="nil"/>
            </w:tcBorders>
          </w:tcPr>
          <w:p w:rsidR="007C48C1" w:rsidRDefault="007C48C1" w:rsidP="008A0704">
            <w:pPr>
              <w:pStyle w:val="ConsPlusNormal"/>
              <w:ind w:left="567"/>
            </w:pPr>
            <w:r>
              <w:t>иные выплаты военнослужащим и сотрудникам, имеющим специальные звания</w:t>
            </w:r>
          </w:p>
        </w:tc>
        <w:tc>
          <w:tcPr>
            <w:tcW w:w="992" w:type="dxa"/>
            <w:vAlign w:val="bottom"/>
          </w:tcPr>
          <w:p w:rsidR="007C48C1" w:rsidRDefault="007C48C1" w:rsidP="008A0704">
            <w:pPr>
              <w:pStyle w:val="ConsPlusNormal"/>
              <w:jc w:val="center"/>
            </w:pPr>
            <w:r>
              <w:t>2160</w:t>
            </w:r>
          </w:p>
        </w:tc>
        <w:tc>
          <w:tcPr>
            <w:tcW w:w="1276" w:type="dxa"/>
            <w:vAlign w:val="bottom"/>
          </w:tcPr>
          <w:p w:rsidR="007C48C1" w:rsidRDefault="007C48C1" w:rsidP="008A0704">
            <w:pPr>
              <w:pStyle w:val="ConsPlusNormal"/>
              <w:jc w:val="center"/>
            </w:pPr>
            <w:r>
              <w:t>134</w:t>
            </w:r>
          </w:p>
        </w:tc>
        <w:tc>
          <w:tcPr>
            <w:tcW w:w="851" w:type="dxa"/>
            <w:vAlign w:val="bottom"/>
          </w:tcPr>
          <w:p w:rsidR="007C48C1" w:rsidRDefault="007C48C1" w:rsidP="008A0704">
            <w:pPr>
              <w:pStyle w:val="ConsPlusNormal"/>
            </w:pPr>
          </w:p>
        </w:tc>
        <w:tc>
          <w:tcPr>
            <w:tcW w:w="850" w:type="dxa"/>
            <w:vAlign w:val="bottom"/>
          </w:tcPr>
          <w:p w:rsidR="007C48C1" w:rsidRDefault="007C48C1" w:rsidP="008A0704">
            <w:pPr>
              <w:pStyle w:val="ConsPlusNormal"/>
            </w:pPr>
          </w:p>
        </w:tc>
        <w:tc>
          <w:tcPr>
            <w:tcW w:w="851"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c>
          <w:tcPr>
            <w:tcW w:w="992" w:type="dxa"/>
            <w:vAlign w:val="bottom"/>
          </w:tcPr>
          <w:p w:rsidR="007C48C1" w:rsidRDefault="007C48C1" w:rsidP="008A0704">
            <w:pPr>
              <w:pStyle w:val="ConsPlusNormal"/>
              <w:jc w:val="center"/>
            </w:pPr>
            <w:proofErr w:type="spellStart"/>
            <w:r>
              <w:t>x</w:t>
            </w:r>
            <w:proofErr w:type="spellEnd"/>
          </w:p>
        </w:tc>
      </w:tr>
      <w:tr w:rsidR="007C48C1" w:rsidTr="008A0704">
        <w:tblPrEx>
          <w:tblBorders>
            <w:right w:val="single" w:sz="4" w:space="0" w:color="auto"/>
          </w:tblBorders>
        </w:tblPrEx>
        <w:tc>
          <w:tcPr>
            <w:tcW w:w="3039" w:type="dxa"/>
            <w:tcBorders>
              <w:left w:val="nil"/>
            </w:tcBorders>
          </w:tcPr>
          <w:p w:rsidR="007C48C1" w:rsidRDefault="007C48C1" w:rsidP="008A0704">
            <w:pPr>
              <w:pStyle w:val="ConsPlusNormal"/>
              <w:ind w:left="567"/>
            </w:pPr>
            <w:r>
              <w:lastRenderedPageBreak/>
              <w:t>страховые взносы на обязательное социальное страхование в части выплат персоналу, подлежащих обложению страховыми взносами</w:t>
            </w:r>
          </w:p>
        </w:tc>
        <w:tc>
          <w:tcPr>
            <w:tcW w:w="992" w:type="dxa"/>
            <w:vAlign w:val="bottom"/>
          </w:tcPr>
          <w:p w:rsidR="007C48C1" w:rsidRDefault="007C48C1" w:rsidP="008A0704">
            <w:pPr>
              <w:pStyle w:val="ConsPlusNormal"/>
              <w:jc w:val="center"/>
            </w:pPr>
            <w:r>
              <w:t>2170</w:t>
            </w:r>
          </w:p>
        </w:tc>
        <w:tc>
          <w:tcPr>
            <w:tcW w:w="1276" w:type="dxa"/>
            <w:vAlign w:val="bottom"/>
          </w:tcPr>
          <w:p w:rsidR="007C48C1" w:rsidRDefault="007C48C1" w:rsidP="008A0704">
            <w:pPr>
              <w:pStyle w:val="ConsPlusNormal"/>
              <w:jc w:val="center"/>
            </w:pPr>
            <w:r>
              <w:t>139</w:t>
            </w:r>
          </w:p>
        </w:tc>
        <w:tc>
          <w:tcPr>
            <w:tcW w:w="851" w:type="dxa"/>
            <w:vAlign w:val="bottom"/>
          </w:tcPr>
          <w:p w:rsidR="007C48C1" w:rsidRDefault="007C48C1" w:rsidP="008A0704">
            <w:pPr>
              <w:pStyle w:val="ConsPlusNormal"/>
            </w:pPr>
          </w:p>
        </w:tc>
        <w:tc>
          <w:tcPr>
            <w:tcW w:w="850" w:type="dxa"/>
            <w:vAlign w:val="bottom"/>
          </w:tcPr>
          <w:p w:rsidR="007C48C1" w:rsidRDefault="007C48C1" w:rsidP="008A0704">
            <w:pPr>
              <w:pStyle w:val="ConsPlusNormal"/>
            </w:pPr>
          </w:p>
        </w:tc>
        <w:tc>
          <w:tcPr>
            <w:tcW w:w="851"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c>
          <w:tcPr>
            <w:tcW w:w="992" w:type="dxa"/>
            <w:vAlign w:val="bottom"/>
          </w:tcPr>
          <w:p w:rsidR="007C48C1" w:rsidRDefault="007C48C1" w:rsidP="008A0704">
            <w:pPr>
              <w:pStyle w:val="ConsPlusNormal"/>
              <w:jc w:val="center"/>
            </w:pPr>
            <w:proofErr w:type="spellStart"/>
            <w:r>
              <w:t>x</w:t>
            </w:r>
            <w:proofErr w:type="spellEnd"/>
          </w:p>
        </w:tc>
      </w:tr>
      <w:tr w:rsidR="007C48C1" w:rsidTr="008A0704">
        <w:tblPrEx>
          <w:tblBorders>
            <w:right w:val="single" w:sz="4" w:space="0" w:color="auto"/>
          </w:tblBorders>
        </w:tblPrEx>
        <w:tc>
          <w:tcPr>
            <w:tcW w:w="3039" w:type="dxa"/>
            <w:tcBorders>
              <w:left w:val="nil"/>
            </w:tcBorders>
          </w:tcPr>
          <w:p w:rsidR="007C48C1" w:rsidRDefault="007C48C1" w:rsidP="008A0704">
            <w:pPr>
              <w:pStyle w:val="ConsPlusNormal"/>
              <w:ind w:left="850"/>
            </w:pPr>
            <w:r>
              <w:t>в том числе:</w:t>
            </w:r>
          </w:p>
          <w:p w:rsidR="007C48C1" w:rsidRDefault="007C48C1" w:rsidP="008A0704">
            <w:pPr>
              <w:pStyle w:val="ConsPlusNormal"/>
              <w:ind w:left="850"/>
            </w:pPr>
            <w:r>
              <w:t>на оплату труда стажеров</w:t>
            </w:r>
          </w:p>
        </w:tc>
        <w:tc>
          <w:tcPr>
            <w:tcW w:w="992" w:type="dxa"/>
            <w:vAlign w:val="bottom"/>
          </w:tcPr>
          <w:p w:rsidR="007C48C1" w:rsidRDefault="007C48C1" w:rsidP="008A0704">
            <w:pPr>
              <w:pStyle w:val="ConsPlusNormal"/>
              <w:jc w:val="center"/>
            </w:pPr>
            <w:r>
              <w:t>2171</w:t>
            </w:r>
          </w:p>
        </w:tc>
        <w:tc>
          <w:tcPr>
            <w:tcW w:w="1276" w:type="dxa"/>
            <w:vAlign w:val="bottom"/>
          </w:tcPr>
          <w:p w:rsidR="007C48C1" w:rsidRDefault="007C48C1" w:rsidP="008A0704">
            <w:pPr>
              <w:pStyle w:val="ConsPlusNormal"/>
              <w:jc w:val="center"/>
            </w:pPr>
            <w:r>
              <w:t>139</w:t>
            </w:r>
          </w:p>
        </w:tc>
        <w:tc>
          <w:tcPr>
            <w:tcW w:w="851" w:type="dxa"/>
            <w:vAlign w:val="bottom"/>
          </w:tcPr>
          <w:p w:rsidR="007C48C1" w:rsidRDefault="007C48C1" w:rsidP="008A0704">
            <w:pPr>
              <w:pStyle w:val="ConsPlusNormal"/>
            </w:pPr>
          </w:p>
        </w:tc>
        <w:tc>
          <w:tcPr>
            <w:tcW w:w="850" w:type="dxa"/>
            <w:vAlign w:val="bottom"/>
          </w:tcPr>
          <w:p w:rsidR="007C48C1" w:rsidRDefault="007C48C1" w:rsidP="008A0704">
            <w:pPr>
              <w:pStyle w:val="ConsPlusNormal"/>
            </w:pPr>
          </w:p>
        </w:tc>
        <w:tc>
          <w:tcPr>
            <w:tcW w:w="851"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c>
          <w:tcPr>
            <w:tcW w:w="992" w:type="dxa"/>
            <w:vAlign w:val="bottom"/>
          </w:tcPr>
          <w:p w:rsidR="007C48C1" w:rsidRDefault="007C48C1" w:rsidP="008A0704">
            <w:pPr>
              <w:pStyle w:val="ConsPlusNormal"/>
              <w:jc w:val="center"/>
            </w:pPr>
            <w:proofErr w:type="spellStart"/>
            <w:r>
              <w:t>x</w:t>
            </w:r>
            <w:proofErr w:type="spellEnd"/>
          </w:p>
        </w:tc>
      </w:tr>
      <w:tr w:rsidR="007C48C1" w:rsidTr="008A0704">
        <w:tblPrEx>
          <w:tblBorders>
            <w:right w:val="single" w:sz="4" w:space="0" w:color="auto"/>
          </w:tblBorders>
        </w:tblPrEx>
        <w:tc>
          <w:tcPr>
            <w:tcW w:w="3039" w:type="dxa"/>
            <w:tcBorders>
              <w:left w:val="nil"/>
            </w:tcBorders>
          </w:tcPr>
          <w:p w:rsidR="007C48C1" w:rsidRDefault="007C48C1" w:rsidP="008A0704">
            <w:pPr>
              <w:pStyle w:val="ConsPlusNormal"/>
              <w:ind w:left="850"/>
            </w:pPr>
            <w:r>
              <w:t>на иные выплаты гражданским лицам (денежное содержание)</w:t>
            </w:r>
          </w:p>
        </w:tc>
        <w:tc>
          <w:tcPr>
            <w:tcW w:w="992" w:type="dxa"/>
            <w:vAlign w:val="bottom"/>
          </w:tcPr>
          <w:p w:rsidR="007C48C1" w:rsidRDefault="007C48C1" w:rsidP="008A0704">
            <w:pPr>
              <w:pStyle w:val="ConsPlusNormal"/>
              <w:jc w:val="center"/>
            </w:pPr>
            <w:r>
              <w:t>2172</w:t>
            </w:r>
          </w:p>
        </w:tc>
        <w:tc>
          <w:tcPr>
            <w:tcW w:w="1276" w:type="dxa"/>
            <w:vAlign w:val="bottom"/>
          </w:tcPr>
          <w:p w:rsidR="007C48C1" w:rsidRDefault="007C48C1" w:rsidP="008A0704">
            <w:pPr>
              <w:pStyle w:val="ConsPlusNormal"/>
              <w:jc w:val="center"/>
            </w:pPr>
            <w:r>
              <w:t>139</w:t>
            </w:r>
          </w:p>
        </w:tc>
        <w:tc>
          <w:tcPr>
            <w:tcW w:w="851" w:type="dxa"/>
            <w:vAlign w:val="bottom"/>
          </w:tcPr>
          <w:p w:rsidR="007C48C1" w:rsidRDefault="007C48C1" w:rsidP="008A0704">
            <w:pPr>
              <w:pStyle w:val="ConsPlusNormal"/>
            </w:pPr>
          </w:p>
        </w:tc>
        <w:tc>
          <w:tcPr>
            <w:tcW w:w="850" w:type="dxa"/>
            <w:vAlign w:val="bottom"/>
          </w:tcPr>
          <w:p w:rsidR="007C48C1" w:rsidRDefault="007C48C1" w:rsidP="008A0704">
            <w:pPr>
              <w:pStyle w:val="ConsPlusNormal"/>
            </w:pPr>
          </w:p>
        </w:tc>
        <w:tc>
          <w:tcPr>
            <w:tcW w:w="851"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c>
          <w:tcPr>
            <w:tcW w:w="992" w:type="dxa"/>
            <w:vAlign w:val="bottom"/>
          </w:tcPr>
          <w:p w:rsidR="007C48C1" w:rsidRDefault="007C48C1" w:rsidP="008A0704">
            <w:pPr>
              <w:pStyle w:val="ConsPlusNormal"/>
              <w:jc w:val="center"/>
            </w:pPr>
            <w:proofErr w:type="spellStart"/>
            <w:r>
              <w:t>x</w:t>
            </w:r>
            <w:proofErr w:type="spellEnd"/>
          </w:p>
        </w:tc>
      </w:tr>
      <w:tr w:rsidR="007C48C1" w:rsidTr="008A0704">
        <w:tblPrEx>
          <w:tblBorders>
            <w:right w:val="single" w:sz="4" w:space="0" w:color="auto"/>
          </w:tblBorders>
        </w:tblPrEx>
        <w:tc>
          <w:tcPr>
            <w:tcW w:w="3039" w:type="dxa"/>
            <w:tcBorders>
              <w:left w:val="nil"/>
            </w:tcBorders>
          </w:tcPr>
          <w:p w:rsidR="007C48C1" w:rsidRDefault="007C48C1" w:rsidP="008A0704">
            <w:pPr>
              <w:pStyle w:val="ConsPlusNormal"/>
              <w:ind w:left="284"/>
            </w:pPr>
            <w:r>
              <w:t>социальные и иные выплаты населению, всего</w:t>
            </w:r>
          </w:p>
        </w:tc>
        <w:tc>
          <w:tcPr>
            <w:tcW w:w="992" w:type="dxa"/>
            <w:vAlign w:val="bottom"/>
          </w:tcPr>
          <w:p w:rsidR="007C48C1" w:rsidRDefault="007C48C1" w:rsidP="008A0704">
            <w:pPr>
              <w:pStyle w:val="ConsPlusNormal"/>
              <w:jc w:val="center"/>
            </w:pPr>
            <w:r>
              <w:t>2200</w:t>
            </w:r>
          </w:p>
        </w:tc>
        <w:tc>
          <w:tcPr>
            <w:tcW w:w="1276" w:type="dxa"/>
            <w:vAlign w:val="bottom"/>
          </w:tcPr>
          <w:p w:rsidR="007C48C1" w:rsidRDefault="007C48C1" w:rsidP="008A0704">
            <w:pPr>
              <w:pStyle w:val="ConsPlusNormal"/>
              <w:jc w:val="center"/>
            </w:pPr>
            <w:r>
              <w:t>300</w:t>
            </w:r>
          </w:p>
        </w:tc>
        <w:tc>
          <w:tcPr>
            <w:tcW w:w="851" w:type="dxa"/>
            <w:vAlign w:val="bottom"/>
          </w:tcPr>
          <w:p w:rsidR="007C48C1" w:rsidRDefault="007C48C1" w:rsidP="008A0704">
            <w:pPr>
              <w:pStyle w:val="ConsPlusNormal"/>
            </w:pPr>
          </w:p>
        </w:tc>
        <w:tc>
          <w:tcPr>
            <w:tcW w:w="850" w:type="dxa"/>
            <w:vAlign w:val="bottom"/>
          </w:tcPr>
          <w:p w:rsidR="007C48C1" w:rsidRDefault="007C48C1" w:rsidP="008A0704">
            <w:pPr>
              <w:pStyle w:val="ConsPlusNormal"/>
            </w:pPr>
          </w:p>
        </w:tc>
        <w:tc>
          <w:tcPr>
            <w:tcW w:w="851"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c>
          <w:tcPr>
            <w:tcW w:w="992" w:type="dxa"/>
            <w:vAlign w:val="bottom"/>
          </w:tcPr>
          <w:p w:rsidR="007C48C1" w:rsidRDefault="007C48C1" w:rsidP="008A0704">
            <w:pPr>
              <w:pStyle w:val="ConsPlusNormal"/>
              <w:jc w:val="center"/>
            </w:pPr>
            <w:proofErr w:type="spellStart"/>
            <w:r>
              <w:t>x</w:t>
            </w:r>
            <w:proofErr w:type="spellEnd"/>
          </w:p>
        </w:tc>
      </w:tr>
      <w:tr w:rsidR="007C48C1" w:rsidTr="008A0704">
        <w:tblPrEx>
          <w:tblBorders>
            <w:right w:val="single" w:sz="4" w:space="0" w:color="auto"/>
          </w:tblBorders>
        </w:tblPrEx>
        <w:tc>
          <w:tcPr>
            <w:tcW w:w="3039" w:type="dxa"/>
            <w:tcBorders>
              <w:left w:val="nil"/>
            </w:tcBorders>
          </w:tcPr>
          <w:p w:rsidR="007C48C1" w:rsidRDefault="007C48C1" w:rsidP="008A0704">
            <w:pPr>
              <w:pStyle w:val="ConsPlusNormal"/>
              <w:ind w:left="567"/>
            </w:pPr>
            <w:r>
              <w:t>в том числе:</w:t>
            </w:r>
          </w:p>
          <w:p w:rsidR="007C48C1" w:rsidRDefault="007C48C1" w:rsidP="008A0704">
            <w:pPr>
              <w:pStyle w:val="ConsPlusNormal"/>
              <w:ind w:left="567"/>
            </w:pPr>
            <w:r>
              <w:t>социальные выплаты гражданам, кроме публичных нормативных социальных выплат</w:t>
            </w:r>
          </w:p>
        </w:tc>
        <w:tc>
          <w:tcPr>
            <w:tcW w:w="992" w:type="dxa"/>
            <w:vAlign w:val="bottom"/>
          </w:tcPr>
          <w:p w:rsidR="007C48C1" w:rsidRDefault="007C48C1" w:rsidP="008A0704">
            <w:pPr>
              <w:pStyle w:val="ConsPlusNormal"/>
              <w:jc w:val="center"/>
            </w:pPr>
            <w:r>
              <w:t>2210</w:t>
            </w:r>
          </w:p>
        </w:tc>
        <w:tc>
          <w:tcPr>
            <w:tcW w:w="1276" w:type="dxa"/>
            <w:vAlign w:val="bottom"/>
          </w:tcPr>
          <w:p w:rsidR="007C48C1" w:rsidRDefault="007C48C1" w:rsidP="008A0704">
            <w:pPr>
              <w:pStyle w:val="ConsPlusNormal"/>
              <w:jc w:val="center"/>
            </w:pPr>
            <w:r>
              <w:t>320</w:t>
            </w:r>
          </w:p>
        </w:tc>
        <w:tc>
          <w:tcPr>
            <w:tcW w:w="851" w:type="dxa"/>
            <w:vAlign w:val="bottom"/>
          </w:tcPr>
          <w:p w:rsidR="007C48C1" w:rsidRDefault="007C48C1" w:rsidP="008A0704">
            <w:pPr>
              <w:pStyle w:val="ConsPlusNormal"/>
            </w:pPr>
          </w:p>
        </w:tc>
        <w:tc>
          <w:tcPr>
            <w:tcW w:w="850" w:type="dxa"/>
            <w:vAlign w:val="bottom"/>
          </w:tcPr>
          <w:p w:rsidR="007C48C1" w:rsidRDefault="007C48C1" w:rsidP="008A0704">
            <w:pPr>
              <w:pStyle w:val="ConsPlusNormal"/>
            </w:pPr>
          </w:p>
        </w:tc>
        <w:tc>
          <w:tcPr>
            <w:tcW w:w="851"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c>
          <w:tcPr>
            <w:tcW w:w="992" w:type="dxa"/>
            <w:vAlign w:val="bottom"/>
          </w:tcPr>
          <w:p w:rsidR="007C48C1" w:rsidRDefault="007C48C1" w:rsidP="008A0704">
            <w:pPr>
              <w:pStyle w:val="ConsPlusNormal"/>
              <w:jc w:val="center"/>
            </w:pPr>
            <w:proofErr w:type="spellStart"/>
            <w:r>
              <w:t>x</w:t>
            </w:r>
            <w:proofErr w:type="spellEnd"/>
          </w:p>
        </w:tc>
      </w:tr>
      <w:tr w:rsidR="007C48C1" w:rsidTr="008A0704">
        <w:tblPrEx>
          <w:tblBorders>
            <w:right w:val="single" w:sz="4" w:space="0" w:color="auto"/>
          </w:tblBorders>
        </w:tblPrEx>
        <w:tc>
          <w:tcPr>
            <w:tcW w:w="3039" w:type="dxa"/>
            <w:tcBorders>
              <w:left w:val="nil"/>
            </w:tcBorders>
          </w:tcPr>
          <w:p w:rsidR="007C48C1" w:rsidRDefault="007C48C1" w:rsidP="008A0704">
            <w:pPr>
              <w:pStyle w:val="ConsPlusNormal"/>
              <w:ind w:left="850"/>
            </w:pPr>
            <w:r>
              <w:t>из них:</w:t>
            </w:r>
          </w:p>
          <w:p w:rsidR="007C48C1" w:rsidRDefault="007C48C1" w:rsidP="008A0704">
            <w:pPr>
              <w:pStyle w:val="ConsPlusNormal"/>
              <w:ind w:left="850"/>
            </w:pPr>
            <w:r>
              <w:t>пособия, компенсации и иные социальные выплаты гражданам, кроме публичных нормативных обязательств</w:t>
            </w:r>
          </w:p>
        </w:tc>
        <w:tc>
          <w:tcPr>
            <w:tcW w:w="992" w:type="dxa"/>
            <w:vAlign w:val="bottom"/>
          </w:tcPr>
          <w:p w:rsidR="007C48C1" w:rsidRDefault="007C48C1" w:rsidP="008A0704">
            <w:pPr>
              <w:pStyle w:val="ConsPlusNormal"/>
              <w:jc w:val="center"/>
            </w:pPr>
            <w:r>
              <w:t>2211</w:t>
            </w:r>
          </w:p>
        </w:tc>
        <w:tc>
          <w:tcPr>
            <w:tcW w:w="1276" w:type="dxa"/>
            <w:vAlign w:val="bottom"/>
          </w:tcPr>
          <w:p w:rsidR="007C48C1" w:rsidRDefault="007C48C1" w:rsidP="008A0704">
            <w:pPr>
              <w:pStyle w:val="ConsPlusNormal"/>
              <w:jc w:val="center"/>
            </w:pPr>
            <w:r>
              <w:t>321</w:t>
            </w:r>
          </w:p>
        </w:tc>
        <w:tc>
          <w:tcPr>
            <w:tcW w:w="851" w:type="dxa"/>
            <w:vAlign w:val="bottom"/>
          </w:tcPr>
          <w:p w:rsidR="007C48C1" w:rsidRDefault="007C48C1" w:rsidP="008A0704">
            <w:pPr>
              <w:pStyle w:val="ConsPlusNormal"/>
            </w:pPr>
          </w:p>
        </w:tc>
        <w:tc>
          <w:tcPr>
            <w:tcW w:w="850" w:type="dxa"/>
            <w:vAlign w:val="bottom"/>
          </w:tcPr>
          <w:p w:rsidR="007C48C1" w:rsidRDefault="007C48C1" w:rsidP="008A0704">
            <w:pPr>
              <w:pStyle w:val="ConsPlusNormal"/>
            </w:pPr>
          </w:p>
        </w:tc>
        <w:tc>
          <w:tcPr>
            <w:tcW w:w="851"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c>
          <w:tcPr>
            <w:tcW w:w="992" w:type="dxa"/>
            <w:vAlign w:val="bottom"/>
          </w:tcPr>
          <w:p w:rsidR="007C48C1" w:rsidRDefault="007C48C1" w:rsidP="008A0704">
            <w:pPr>
              <w:pStyle w:val="ConsPlusNormal"/>
              <w:jc w:val="center"/>
            </w:pPr>
            <w:proofErr w:type="spellStart"/>
            <w:r>
              <w:t>x</w:t>
            </w:r>
            <w:proofErr w:type="spellEnd"/>
          </w:p>
        </w:tc>
      </w:tr>
      <w:tr w:rsidR="007C48C1" w:rsidTr="008A0704">
        <w:tblPrEx>
          <w:tblBorders>
            <w:right w:val="single" w:sz="4" w:space="0" w:color="auto"/>
          </w:tblBorders>
        </w:tblPrEx>
        <w:tc>
          <w:tcPr>
            <w:tcW w:w="3039" w:type="dxa"/>
            <w:tcBorders>
              <w:left w:val="nil"/>
            </w:tcBorders>
          </w:tcPr>
          <w:p w:rsidR="007C48C1" w:rsidRDefault="007C48C1" w:rsidP="008A0704">
            <w:pPr>
              <w:pStyle w:val="ConsPlusNormal"/>
            </w:pPr>
          </w:p>
        </w:tc>
        <w:tc>
          <w:tcPr>
            <w:tcW w:w="992" w:type="dxa"/>
            <w:vAlign w:val="bottom"/>
          </w:tcPr>
          <w:p w:rsidR="007C48C1" w:rsidRDefault="007C48C1" w:rsidP="008A0704">
            <w:pPr>
              <w:pStyle w:val="ConsPlusNormal"/>
            </w:pPr>
          </w:p>
        </w:tc>
        <w:tc>
          <w:tcPr>
            <w:tcW w:w="1276" w:type="dxa"/>
            <w:vAlign w:val="bottom"/>
          </w:tcPr>
          <w:p w:rsidR="007C48C1" w:rsidRDefault="007C48C1" w:rsidP="008A0704">
            <w:pPr>
              <w:pStyle w:val="ConsPlusNormal"/>
            </w:pPr>
          </w:p>
        </w:tc>
        <w:tc>
          <w:tcPr>
            <w:tcW w:w="851" w:type="dxa"/>
            <w:vAlign w:val="bottom"/>
          </w:tcPr>
          <w:p w:rsidR="007C48C1" w:rsidRDefault="007C48C1" w:rsidP="008A0704">
            <w:pPr>
              <w:pStyle w:val="ConsPlusNormal"/>
            </w:pPr>
          </w:p>
        </w:tc>
        <w:tc>
          <w:tcPr>
            <w:tcW w:w="850" w:type="dxa"/>
            <w:vAlign w:val="bottom"/>
          </w:tcPr>
          <w:p w:rsidR="007C48C1" w:rsidRDefault="007C48C1" w:rsidP="008A0704">
            <w:pPr>
              <w:pStyle w:val="ConsPlusNormal"/>
            </w:pPr>
          </w:p>
        </w:tc>
        <w:tc>
          <w:tcPr>
            <w:tcW w:w="851"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r>
      <w:tr w:rsidR="007C48C1" w:rsidTr="008A0704">
        <w:tblPrEx>
          <w:tblBorders>
            <w:right w:val="single" w:sz="4" w:space="0" w:color="auto"/>
          </w:tblBorders>
        </w:tblPrEx>
        <w:tc>
          <w:tcPr>
            <w:tcW w:w="3039" w:type="dxa"/>
            <w:tcBorders>
              <w:left w:val="nil"/>
            </w:tcBorders>
          </w:tcPr>
          <w:p w:rsidR="007C48C1" w:rsidRDefault="007C48C1" w:rsidP="008A0704">
            <w:pPr>
              <w:pStyle w:val="ConsPlusNormal"/>
              <w:ind w:left="567"/>
            </w:pPr>
            <w:r>
              <w:t>выплата стипендий, осуществление иных расходов на социальную поддержку обучающихся за счет сре</w:t>
            </w:r>
            <w:proofErr w:type="gramStart"/>
            <w:r>
              <w:t>дств ст</w:t>
            </w:r>
            <w:proofErr w:type="gramEnd"/>
            <w:r>
              <w:t>ипендиального фонда</w:t>
            </w:r>
          </w:p>
        </w:tc>
        <w:tc>
          <w:tcPr>
            <w:tcW w:w="992" w:type="dxa"/>
            <w:vAlign w:val="bottom"/>
          </w:tcPr>
          <w:p w:rsidR="007C48C1" w:rsidRDefault="007C48C1" w:rsidP="008A0704">
            <w:pPr>
              <w:pStyle w:val="ConsPlusNormal"/>
              <w:jc w:val="center"/>
            </w:pPr>
            <w:r>
              <w:t>2220</w:t>
            </w:r>
          </w:p>
        </w:tc>
        <w:tc>
          <w:tcPr>
            <w:tcW w:w="1276" w:type="dxa"/>
            <w:vAlign w:val="bottom"/>
          </w:tcPr>
          <w:p w:rsidR="007C48C1" w:rsidRDefault="007C48C1" w:rsidP="008A0704">
            <w:pPr>
              <w:pStyle w:val="ConsPlusNormal"/>
              <w:jc w:val="center"/>
            </w:pPr>
            <w:r>
              <w:t>340</w:t>
            </w:r>
          </w:p>
        </w:tc>
        <w:tc>
          <w:tcPr>
            <w:tcW w:w="851" w:type="dxa"/>
            <w:vAlign w:val="bottom"/>
          </w:tcPr>
          <w:p w:rsidR="007C48C1" w:rsidRDefault="007C48C1" w:rsidP="008A0704">
            <w:pPr>
              <w:pStyle w:val="ConsPlusNormal"/>
            </w:pPr>
          </w:p>
        </w:tc>
        <w:tc>
          <w:tcPr>
            <w:tcW w:w="850" w:type="dxa"/>
            <w:vAlign w:val="bottom"/>
          </w:tcPr>
          <w:p w:rsidR="007C48C1" w:rsidRDefault="007C48C1" w:rsidP="008A0704">
            <w:pPr>
              <w:pStyle w:val="ConsPlusNormal"/>
            </w:pPr>
          </w:p>
        </w:tc>
        <w:tc>
          <w:tcPr>
            <w:tcW w:w="851"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c>
          <w:tcPr>
            <w:tcW w:w="992" w:type="dxa"/>
            <w:vAlign w:val="bottom"/>
          </w:tcPr>
          <w:p w:rsidR="007C48C1" w:rsidRDefault="007C48C1" w:rsidP="008A0704">
            <w:pPr>
              <w:pStyle w:val="ConsPlusNormal"/>
              <w:jc w:val="center"/>
            </w:pPr>
            <w:proofErr w:type="spellStart"/>
            <w:r>
              <w:t>x</w:t>
            </w:r>
            <w:proofErr w:type="spellEnd"/>
          </w:p>
        </w:tc>
      </w:tr>
      <w:tr w:rsidR="007C48C1" w:rsidTr="008A0704">
        <w:tblPrEx>
          <w:tblBorders>
            <w:right w:val="single" w:sz="4" w:space="0" w:color="auto"/>
          </w:tblBorders>
        </w:tblPrEx>
        <w:tc>
          <w:tcPr>
            <w:tcW w:w="3039" w:type="dxa"/>
            <w:tcBorders>
              <w:left w:val="nil"/>
            </w:tcBorders>
          </w:tcPr>
          <w:p w:rsidR="007C48C1" w:rsidRDefault="007C48C1" w:rsidP="008A0704">
            <w:pPr>
              <w:pStyle w:val="ConsPlusNormal"/>
              <w:ind w:left="567"/>
            </w:pPr>
            <w: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992" w:type="dxa"/>
            <w:vAlign w:val="bottom"/>
          </w:tcPr>
          <w:p w:rsidR="007C48C1" w:rsidRDefault="007C48C1" w:rsidP="008A0704">
            <w:pPr>
              <w:pStyle w:val="ConsPlusNormal"/>
              <w:jc w:val="center"/>
            </w:pPr>
            <w:r>
              <w:t>2230</w:t>
            </w:r>
          </w:p>
        </w:tc>
        <w:tc>
          <w:tcPr>
            <w:tcW w:w="1276" w:type="dxa"/>
            <w:vAlign w:val="bottom"/>
          </w:tcPr>
          <w:p w:rsidR="007C48C1" w:rsidRDefault="007C48C1" w:rsidP="008A0704">
            <w:pPr>
              <w:pStyle w:val="ConsPlusNormal"/>
              <w:jc w:val="center"/>
            </w:pPr>
            <w:r>
              <w:t>350</w:t>
            </w:r>
          </w:p>
        </w:tc>
        <w:tc>
          <w:tcPr>
            <w:tcW w:w="851" w:type="dxa"/>
            <w:vAlign w:val="bottom"/>
          </w:tcPr>
          <w:p w:rsidR="007C48C1" w:rsidRDefault="007C48C1" w:rsidP="008A0704">
            <w:pPr>
              <w:pStyle w:val="ConsPlusNormal"/>
            </w:pPr>
          </w:p>
        </w:tc>
        <w:tc>
          <w:tcPr>
            <w:tcW w:w="850" w:type="dxa"/>
            <w:vAlign w:val="bottom"/>
          </w:tcPr>
          <w:p w:rsidR="007C48C1" w:rsidRDefault="007C48C1" w:rsidP="008A0704">
            <w:pPr>
              <w:pStyle w:val="ConsPlusNormal"/>
            </w:pPr>
          </w:p>
        </w:tc>
        <w:tc>
          <w:tcPr>
            <w:tcW w:w="851"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c>
          <w:tcPr>
            <w:tcW w:w="992" w:type="dxa"/>
            <w:vAlign w:val="bottom"/>
          </w:tcPr>
          <w:p w:rsidR="007C48C1" w:rsidRDefault="007C48C1" w:rsidP="008A0704">
            <w:pPr>
              <w:pStyle w:val="ConsPlusNormal"/>
              <w:jc w:val="center"/>
            </w:pPr>
            <w:proofErr w:type="spellStart"/>
            <w:r>
              <w:t>x</w:t>
            </w:r>
            <w:proofErr w:type="spellEnd"/>
          </w:p>
        </w:tc>
      </w:tr>
      <w:tr w:rsidR="007C48C1" w:rsidTr="008A0704">
        <w:tblPrEx>
          <w:tblBorders>
            <w:right w:val="single" w:sz="4" w:space="0" w:color="auto"/>
          </w:tblBorders>
        </w:tblPrEx>
        <w:tc>
          <w:tcPr>
            <w:tcW w:w="3039" w:type="dxa"/>
            <w:tcBorders>
              <w:left w:val="nil"/>
            </w:tcBorders>
          </w:tcPr>
          <w:p w:rsidR="007C48C1" w:rsidRDefault="007C48C1" w:rsidP="008A0704">
            <w:pPr>
              <w:pStyle w:val="ConsPlusNormal"/>
              <w:ind w:left="567"/>
            </w:pPr>
            <w:r>
              <w:lastRenderedPageBreak/>
              <w:t>социальное обеспечение детей-сирот и детей, оставшихся без попечения родителей</w:t>
            </w:r>
          </w:p>
        </w:tc>
        <w:tc>
          <w:tcPr>
            <w:tcW w:w="992" w:type="dxa"/>
            <w:vAlign w:val="bottom"/>
          </w:tcPr>
          <w:p w:rsidR="007C48C1" w:rsidRDefault="007C48C1" w:rsidP="008A0704">
            <w:pPr>
              <w:pStyle w:val="ConsPlusNormal"/>
              <w:jc w:val="center"/>
            </w:pPr>
            <w:r>
              <w:t>2240</w:t>
            </w:r>
          </w:p>
        </w:tc>
        <w:tc>
          <w:tcPr>
            <w:tcW w:w="1276" w:type="dxa"/>
            <w:vAlign w:val="bottom"/>
          </w:tcPr>
          <w:p w:rsidR="007C48C1" w:rsidRDefault="007C48C1" w:rsidP="008A0704">
            <w:pPr>
              <w:pStyle w:val="ConsPlusNormal"/>
              <w:jc w:val="center"/>
            </w:pPr>
            <w:r>
              <w:t>360</w:t>
            </w:r>
          </w:p>
        </w:tc>
        <w:tc>
          <w:tcPr>
            <w:tcW w:w="851" w:type="dxa"/>
            <w:vAlign w:val="bottom"/>
          </w:tcPr>
          <w:p w:rsidR="007C48C1" w:rsidRDefault="007C48C1" w:rsidP="008A0704">
            <w:pPr>
              <w:pStyle w:val="ConsPlusNormal"/>
            </w:pPr>
          </w:p>
        </w:tc>
        <w:tc>
          <w:tcPr>
            <w:tcW w:w="850" w:type="dxa"/>
            <w:vAlign w:val="bottom"/>
          </w:tcPr>
          <w:p w:rsidR="007C48C1" w:rsidRDefault="007C48C1" w:rsidP="008A0704">
            <w:pPr>
              <w:pStyle w:val="ConsPlusNormal"/>
            </w:pPr>
          </w:p>
        </w:tc>
        <w:tc>
          <w:tcPr>
            <w:tcW w:w="851"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c>
          <w:tcPr>
            <w:tcW w:w="992" w:type="dxa"/>
            <w:vAlign w:val="bottom"/>
          </w:tcPr>
          <w:p w:rsidR="007C48C1" w:rsidRDefault="007C48C1" w:rsidP="008A0704">
            <w:pPr>
              <w:pStyle w:val="ConsPlusNormal"/>
              <w:jc w:val="center"/>
            </w:pPr>
            <w:proofErr w:type="spellStart"/>
            <w:r>
              <w:t>x</w:t>
            </w:r>
            <w:proofErr w:type="spellEnd"/>
          </w:p>
        </w:tc>
      </w:tr>
      <w:tr w:rsidR="007C48C1" w:rsidTr="008A0704">
        <w:tblPrEx>
          <w:tblBorders>
            <w:right w:val="single" w:sz="4" w:space="0" w:color="auto"/>
          </w:tblBorders>
        </w:tblPrEx>
        <w:tc>
          <w:tcPr>
            <w:tcW w:w="3039" w:type="dxa"/>
            <w:tcBorders>
              <w:left w:val="nil"/>
            </w:tcBorders>
          </w:tcPr>
          <w:p w:rsidR="007C48C1" w:rsidRDefault="007C48C1" w:rsidP="008A0704">
            <w:pPr>
              <w:pStyle w:val="ConsPlusNormal"/>
              <w:ind w:left="284"/>
            </w:pPr>
            <w:r>
              <w:t>уплата налогов, сборов и иных платежей, всего</w:t>
            </w:r>
          </w:p>
        </w:tc>
        <w:tc>
          <w:tcPr>
            <w:tcW w:w="992" w:type="dxa"/>
            <w:vAlign w:val="bottom"/>
          </w:tcPr>
          <w:p w:rsidR="007C48C1" w:rsidRDefault="007C48C1" w:rsidP="008A0704">
            <w:pPr>
              <w:pStyle w:val="ConsPlusNormal"/>
              <w:jc w:val="center"/>
            </w:pPr>
            <w:r>
              <w:t>2300</w:t>
            </w:r>
          </w:p>
        </w:tc>
        <w:tc>
          <w:tcPr>
            <w:tcW w:w="1276" w:type="dxa"/>
            <w:vAlign w:val="bottom"/>
          </w:tcPr>
          <w:p w:rsidR="007C48C1" w:rsidRDefault="007C48C1" w:rsidP="008A0704">
            <w:pPr>
              <w:pStyle w:val="ConsPlusNormal"/>
              <w:jc w:val="center"/>
            </w:pPr>
            <w:r>
              <w:t>850</w:t>
            </w:r>
          </w:p>
        </w:tc>
        <w:tc>
          <w:tcPr>
            <w:tcW w:w="851" w:type="dxa"/>
            <w:vAlign w:val="bottom"/>
          </w:tcPr>
          <w:p w:rsidR="007C48C1" w:rsidRDefault="007C48C1" w:rsidP="008A0704">
            <w:pPr>
              <w:pStyle w:val="ConsPlusNormal"/>
            </w:pPr>
          </w:p>
        </w:tc>
        <w:tc>
          <w:tcPr>
            <w:tcW w:w="850" w:type="dxa"/>
            <w:vAlign w:val="bottom"/>
          </w:tcPr>
          <w:p w:rsidR="007C48C1" w:rsidRDefault="007C48C1" w:rsidP="008A0704">
            <w:pPr>
              <w:pStyle w:val="ConsPlusNormal"/>
            </w:pPr>
          </w:p>
        </w:tc>
        <w:tc>
          <w:tcPr>
            <w:tcW w:w="851"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c>
          <w:tcPr>
            <w:tcW w:w="992" w:type="dxa"/>
            <w:vAlign w:val="bottom"/>
          </w:tcPr>
          <w:p w:rsidR="007C48C1" w:rsidRDefault="007C48C1" w:rsidP="008A0704">
            <w:pPr>
              <w:pStyle w:val="ConsPlusNormal"/>
              <w:jc w:val="center"/>
            </w:pPr>
            <w:proofErr w:type="spellStart"/>
            <w:r>
              <w:t>x</w:t>
            </w:r>
            <w:proofErr w:type="spellEnd"/>
          </w:p>
        </w:tc>
      </w:tr>
      <w:tr w:rsidR="007C48C1" w:rsidTr="008A0704">
        <w:tblPrEx>
          <w:tblBorders>
            <w:right w:val="single" w:sz="4" w:space="0" w:color="auto"/>
          </w:tblBorders>
        </w:tblPrEx>
        <w:tc>
          <w:tcPr>
            <w:tcW w:w="3039" w:type="dxa"/>
            <w:tcBorders>
              <w:left w:val="nil"/>
            </w:tcBorders>
          </w:tcPr>
          <w:p w:rsidR="007C48C1" w:rsidRDefault="007C48C1" w:rsidP="008A0704">
            <w:pPr>
              <w:pStyle w:val="ConsPlusNormal"/>
              <w:ind w:left="567"/>
            </w:pPr>
            <w:r>
              <w:t>из них:</w:t>
            </w:r>
          </w:p>
          <w:p w:rsidR="007C48C1" w:rsidRDefault="007C48C1" w:rsidP="008A0704">
            <w:pPr>
              <w:pStyle w:val="ConsPlusNormal"/>
              <w:ind w:left="567"/>
            </w:pPr>
            <w:r>
              <w:t>налог на имущество организаций и земельный налог</w:t>
            </w:r>
          </w:p>
        </w:tc>
        <w:tc>
          <w:tcPr>
            <w:tcW w:w="992" w:type="dxa"/>
            <w:vAlign w:val="bottom"/>
          </w:tcPr>
          <w:p w:rsidR="007C48C1" w:rsidRDefault="007C48C1" w:rsidP="008A0704">
            <w:pPr>
              <w:pStyle w:val="ConsPlusNormal"/>
              <w:jc w:val="center"/>
            </w:pPr>
            <w:r>
              <w:t>2310</w:t>
            </w:r>
          </w:p>
        </w:tc>
        <w:tc>
          <w:tcPr>
            <w:tcW w:w="1276" w:type="dxa"/>
            <w:vAlign w:val="bottom"/>
          </w:tcPr>
          <w:p w:rsidR="007C48C1" w:rsidRDefault="007C48C1" w:rsidP="008A0704">
            <w:pPr>
              <w:pStyle w:val="ConsPlusNormal"/>
              <w:jc w:val="center"/>
            </w:pPr>
            <w:r>
              <w:t>851</w:t>
            </w:r>
          </w:p>
        </w:tc>
        <w:tc>
          <w:tcPr>
            <w:tcW w:w="851" w:type="dxa"/>
            <w:vAlign w:val="bottom"/>
          </w:tcPr>
          <w:p w:rsidR="007C48C1" w:rsidRDefault="007C48C1" w:rsidP="008A0704">
            <w:pPr>
              <w:pStyle w:val="ConsPlusNormal"/>
            </w:pPr>
          </w:p>
        </w:tc>
        <w:tc>
          <w:tcPr>
            <w:tcW w:w="850" w:type="dxa"/>
            <w:vAlign w:val="bottom"/>
          </w:tcPr>
          <w:p w:rsidR="007C48C1" w:rsidRDefault="007C48C1" w:rsidP="008A0704">
            <w:pPr>
              <w:pStyle w:val="ConsPlusNormal"/>
            </w:pPr>
          </w:p>
        </w:tc>
        <w:tc>
          <w:tcPr>
            <w:tcW w:w="851"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c>
          <w:tcPr>
            <w:tcW w:w="992" w:type="dxa"/>
            <w:vAlign w:val="bottom"/>
          </w:tcPr>
          <w:p w:rsidR="007C48C1" w:rsidRDefault="007C48C1" w:rsidP="008A0704">
            <w:pPr>
              <w:pStyle w:val="ConsPlusNormal"/>
              <w:jc w:val="center"/>
            </w:pPr>
            <w:proofErr w:type="spellStart"/>
            <w:r>
              <w:t>x</w:t>
            </w:r>
            <w:proofErr w:type="spellEnd"/>
          </w:p>
        </w:tc>
      </w:tr>
      <w:tr w:rsidR="007C48C1" w:rsidTr="008A0704">
        <w:tblPrEx>
          <w:tblBorders>
            <w:right w:val="single" w:sz="4" w:space="0" w:color="auto"/>
          </w:tblBorders>
        </w:tblPrEx>
        <w:tc>
          <w:tcPr>
            <w:tcW w:w="3039" w:type="dxa"/>
            <w:tcBorders>
              <w:left w:val="nil"/>
            </w:tcBorders>
          </w:tcPr>
          <w:p w:rsidR="007C48C1" w:rsidRDefault="007C48C1" w:rsidP="008A0704">
            <w:pPr>
              <w:pStyle w:val="ConsPlusNormal"/>
              <w:ind w:left="567"/>
            </w:pPr>
            <w:r>
              <w:t>иные налоги (включаемые в состав расходов) в бюджеты бюджетной системы Российской Федерации, а также государственная пошлина</w:t>
            </w:r>
          </w:p>
        </w:tc>
        <w:tc>
          <w:tcPr>
            <w:tcW w:w="992" w:type="dxa"/>
            <w:vAlign w:val="bottom"/>
          </w:tcPr>
          <w:p w:rsidR="007C48C1" w:rsidRDefault="007C48C1" w:rsidP="008A0704">
            <w:pPr>
              <w:pStyle w:val="ConsPlusNormal"/>
              <w:jc w:val="center"/>
            </w:pPr>
            <w:r>
              <w:t>2320</w:t>
            </w:r>
          </w:p>
        </w:tc>
        <w:tc>
          <w:tcPr>
            <w:tcW w:w="1276" w:type="dxa"/>
            <w:vAlign w:val="bottom"/>
          </w:tcPr>
          <w:p w:rsidR="007C48C1" w:rsidRDefault="007C48C1" w:rsidP="008A0704">
            <w:pPr>
              <w:pStyle w:val="ConsPlusNormal"/>
              <w:jc w:val="center"/>
            </w:pPr>
            <w:r>
              <w:t>852</w:t>
            </w:r>
          </w:p>
        </w:tc>
        <w:tc>
          <w:tcPr>
            <w:tcW w:w="851" w:type="dxa"/>
            <w:vAlign w:val="bottom"/>
          </w:tcPr>
          <w:p w:rsidR="007C48C1" w:rsidRDefault="007C48C1" w:rsidP="008A0704">
            <w:pPr>
              <w:pStyle w:val="ConsPlusNormal"/>
            </w:pPr>
          </w:p>
        </w:tc>
        <w:tc>
          <w:tcPr>
            <w:tcW w:w="850" w:type="dxa"/>
            <w:vAlign w:val="bottom"/>
          </w:tcPr>
          <w:p w:rsidR="007C48C1" w:rsidRDefault="007C48C1" w:rsidP="008A0704">
            <w:pPr>
              <w:pStyle w:val="ConsPlusNormal"/>
            </w:pPr>
          </w:p>
        </w:tc>
        <w:tc>
          <w:tcPr>
            <w:tcW w:w="851"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c>
          <w:tcPr>
            <w:tcW w:w="992" w:type="dxa"/>
            <w:vAlign w:val="bottom"/>
          </w:tcPr>
          <w:p w:rsidR="007C48C1" w:rsidRDefault="007C48C1" w:rsidP="008A0704">
            <w:pPr>
              <w:pStyle w:val="ConsPlusNormal"/>
              <w:jc w:val="center"/>
            </w:pPr>
            <w:proofErr w:type="spellStart"/>
            <w:r>
              <w:t>x</w:t>
            </w:r>
            <w:proofErr w:type="spellEnd"/>
          </w:p>
        </w:tc>
      </w:tr>
      <w:tr w:rsidR="007C48C1" w:rsidTr="008A0704">
        <w:tblPrEx>
          <w:tblBorders>
            <w:right w:val="single" w:sz="4" w:space="0" w:color="auto"/>
          </w:tblBorders>
        </w:tblPrEx>
        <w:tc>
          <w:tcPr>
            <w:tcW w:w="3039" w:type="dxa"/>
            <w:tcBorders>
              <w:left w:val="nil"/>
            </w:tcBorders>
          </w:tcPr>
          <w:p w:rsidR="007C48C1" w:rsidRDefault="007C48C1" w:rsidP="008A0704">
            <w:pPr>
              <w:pStyle w:val="ConsPlusNormal"/>
              <w:ind w:left="567"/>
            </w:pPr>
            <w:r>
              <w:t>уплата штрафов (в том числе административных), пеней, иных платежей</w:t>
            </w:r>
          </w:p>
        </w:tc>
        <w:tc>
          <w:tcPr>
            <w:tcW w:w="992" w:type="dxa"/>
            <w:vAlign w:val="bottom"/>
          </w:tcPr>
          <w:p w:rsidR="007C48C1" w:rsidRDefault="007C48C1" w:rsidP="008A0704">
            <w:pPr>
              <w:pStyle w:val="ConsPlusNormal"/>
              <w:jc w:val="center"/>
            </w:pPr>
            <w:r>
              <w:t>2330</w:t>
            </w:r>
          </w:p>
        </w:tc>
        <w:tc>
          <w:tcPr>
            <w:tcW w:w="1276" w:type="dxa"/>
            <w:vAlign w:val="bottom"/>
          </w:tcPr>
          <w:p w:rsidR="007C48C1" w:rsidRDefault="007C48C1" w:rsidP="008A0704">
            <w:pPr>
              <w:pStyle w:val="ConsPlusNormal"/>
              <w:jc w:val="center"/>
            </w:pPr>
            <w:r>
              <w:t>853</w:t>
            </w:r>
          </w:p>
        </w:tc>
        <w:tc>
          <w:tcPr>
            <w:tcW w:w="851" w:type="dxa"/>
            <w:vAlign w:val="bottom"/>
          </w:tcPr>
          <w:p w:rsidR="007C48C1" w:rsidRDefault="007C48C1" w:rsidP="008A0704">
            <w:pPr>
              <w:pStyle w:val="ConsPlusNormal"/>
            </w:pPr>
          </w:p>
        </w:tc>
        <w:tc>
          <w:tcPr>
            <w:tcW w:w="850" w:type="dxa"/>
            <w:vAlign w:val="bottom"/>
          </w:tcPr>
          <w:p w:rsidR="007C48C1" w:rsidRDefault="007C48C1" w:rsidP="008A0704">
            <w:pPr>
              <w:pStyle w:val="ConsPlusNormal"/>
            </w:pPr>
          </w:p>
        </w:tc>
        <w:tc>
          <w:tcPr>
            <w:tcW w:w="851"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c>
          <w:tcPr>
            <w:tcW w:w="992" w:type="dxa"/>
            <w:vAlign w:val="bottom"/>
          </w:tcPr>
          <w:p w:rsidR="007C48C1" w:rsidRDefault="007C48C1" w:rsidP="008A0704">
            <w:pPr>
              <w:pStyle w:val="ConsPlusNormal"/>
              <w:jc w:val="center"/>
            </w:pPr>
            <w:proofErr w:type="spellStart"/>
            <w:r>
              <w:t>x</w:t>
            </w:r>
            <w:proofErr w:type="spellEnd"/>
          </w:p>
        </w:tc>
      </w:tr>
      <w:tr w:rsidR="007C48C1" w:rsidTr="008A0704">
        <w:tblPrEx>
          <w:tblBorders>
            <w:right w:val="single" w:sz="4" w:space="0" w:color="auto"/>
          </w:tblBorders>
        </w:tblPrEx>
        <w:tc>
          <w:tcPr>
            <w:tcW w:w="3039" w:type="dxa"/>
            <w:tcBorders>
              <w:left w:val="nil"/>
            </w:tcBorders>
          </w:tcPr>
          <w:p w:rsidR="007C48C1" w:rsidRDefault="007C48C1" w:rsidP="008A0704">
            <w:pPr>
              <w:pStyle w:val="ConsPlusNormal"/>
              <w:ind w:left="284"/>
            </w:pPr>
            <w:r>
              <w:t>безвозмездные перечисления организациям и физическим лицам, всего</w:t>
            </w:r>
          </w:p>
        </w:tc>
        <w:tc>
          <w:tcPr>
            <w:tcW w:w="992" w:type="dxa"/>
            <w:vAlign w:val="bottom"/>
          </w:tcPr>
          <w:p w:rsidR="007C48C1" w:rsidRDefault="007C48C1" w:rsidP="008A0704">
            <w:pPr>
              <w:pStyle w:val="ConsPlusNormal"/>
              <w:jc w:val="center"/>
            </w:pPr>
            <w:r>
              <w:t>2400</w:t>
            </w:r>
          </w:p>
        </w:tc>
        <w:tc>
          <w:tcPr>
            <w:tcW w:w="1276" w:type="dxa"/>
            <w:vAlign w:val="bottom"/>
          </w:tcPr>
          <w:p w:rsidR="007C48C1" w:rsidRDefault="007C48C1" w:rsidP="008A0704">
            <w:pPr>
              <w:pStyle w:val="ConsPlusNormal"/>
              <w:jc w:val="center"/>
            </w:pPr>
            <w:proofErr w:type="spellStart"/>
            <w:r>
              <w:t>x</w:t>
            </w:r>
            <w:proofErr w:type="spellEnd"/>
          </w:p>
        </w:tc>
        <w:tc>
          <w:tcPr>
            <w:tcW w:w="851" w:type="dxa"/>
            <w:vAlign w:val="bottom"/>
          </w:tcPr>
          <w:p w:rsidR="007C48C1" w:rsidRDefault="007C48C1" w:rsidP="008A0704">
            <w:pPr>
              <w:pStyle w:val="ConsPlusNormal"/>
            </w:pPr>
          </w:p>
        </w:tc>
        <w:tc>
          <w:tcPr>
            <w:tcW w:w="850" w:type="dxa"/>
            <w:vAlign w:val="bottom"/>
          </w:tcPr>
          <w:p w:rsidR="007C48C1" w:rsidRDefault="007C48C1" w:rsidP="008A0704">
            <w:pPr>
              <w:pStyle w:val="ConsPlusNormal"/>
            </w:pPr>
          </w:p>
        </w:tc>
        <w:tc>
          <w:tcPr>
            <w:tcW w:w="851"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c>
          <w:tcPr>
            <w:tcW w:w="992" w:type="dxa"/>
            <w:vAlign w:val="bottom"/>
          </w:tcPr>
          <w:p w:rsidR="007C48C1" w:rsidRDefault="007C48C1" w:rsidP="008A0704">
            <w:pPr>
              <w:pStyle w:val="ConsPlusNormal"/>
              <w:jc w:val="center"/>
            </w:pPr>
            <w:proofErr w:type="spellStart"/>
            <w:r>
              <w:t>x</w:t>
            </w:r>
            <w:proofErr w:type="spellEnd"/>
          </w:p>
        </w:tc>
      </w:tr>
      <w:tr w:rsidR="007C48C1" w:rsidTr="008A0704">
        <w:tblPrEx>
          <w:tblBorders>
            <w:right w:val="single" w:sz="4" w:space="0" w:color="auto"/>
          </w:tblBorders>
        </w:tblPrEx>
        <w:tc>
          <w:tcPr>
            <w:tcW w:w="3039" w:type="dxa"/>
            <w:tcBorders>
              <w:left w:val="nil"/>
            </w:tcBorders>
          </w:tcPr>
          <w:p w:rsidR="007C48C1" w:rsidRDefault="007C48C1" w:rsidP="008A0704">
            <w:pPr>
              <w:pStyle w:val="ConsPlusNormal"/>
              <w:ind w:left="567"/>
            </w:pPr>
            <w:r>
              <w:t>из них:</w:t>
            </w:r>
          </w:p>
          <w:p w:rsidR="007C48C1" w:rsidRDefault="007C48C1" w:rsidP="008A0704">
            <w:pPr>
              <w:pStyle w:val="ConsPlusNormal"/>
              <w:ind w:left="567"/>
            </w:pPr>
            <w:r>
              <w:t>гранты, предоставляемые другим организациям и физическим лицам</w:t>
            </w:r>
          </w:p>
        </w:tc>
        <w:tc>
          <w:tcPr>
            <w:tcW w:w="992" w:type="dxa"/>
            <w:vAlign w:val="bottom"/>
          </w:tcPr>
          <w:p w:rsidR="007C48C1" w:rsidRDefault="007C48C1" w:rsidP="008A0704">
            <w:pPr>
              <w:pStyle w:val="ConsPlusNormal"/>
              <w:jc w:val="center"/>
            </w:pPr>
            <w:r>
              <w:t>2410</w:t>
            </w:r>
          </w:p>
        </w:tc>
        <w:tc>
          <w:tcPr>
            <w:tcW w:w="1276" w:type="dxa"/>
            <w:vAlign w:val="bottom"/>
          </w:tcPr>
          <w:p w:rsidR="007C48C1" w:rsidRDefault="007C48C1" w:rsidP="008A0704">
            <w:pPr>
              <w:pStyle w:val="ConsPlusNormal"/>
              <w:jc w:val="center"/>
            </w:pPr>
            <w:r>
              <w:t>810</w:t>
            </w:r>
          </w:p>
        </w:tc>
        <w:tc>
          <w:tcPr>
            <w:tcW w:w="851" w:type="dxa"/>
            <w:vAlign w:val="bottom"/>
          </w:tcPr>
          <w:p w:rsidR="007C48C1" w:rsidRDefault="007C48C1" w:rsidP="008A0704">
            <w:pPr>
              <w:pStyle w:val="ConsPlusNormal"/>
            </w:pPr>
          </w:p>
        </w:tc>
        <w:tc>
          <w:tcPr>
            <w:tcW w:w="850" w:type="dxa"/>
            <w:vAlign w:val="bottom"/>
          </w:tcPr>
          <w:p w:rsidR="007C48C1" w:rsidRDefault="007C48C1" w:rsidP="008A0704">
            <w:pPr>
              <w:pStyle w:val="ConsPlusNormal"/>
            </w:pPr>
          </w:p>
        </w:tc>
        <w:tc>
          <w:tcPr>
            <w:tcW w:w="851"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c>
          <w:tcPr>
            <w:tcW w:w="992" w:type="dxa"/>
            <w:vAlign w:val="bottom"/>
          </w:tcPr>
          <w:p w:rsidR="007C48C1" w:rsidRDefault="007C48C1" w:rsidP="008A0704">
            <w:pPr>
              <w:pStyle w:val="ConsPlusNormal"/>
              <w:jc w:val="center"/>
            </w:pPr>
            <w:proofErr w:type="spellStart"/>
            <w:r>
              <w:t>x</w:t>
            </w:r>
            <w:proofErr w:type="spellEnd"/>
          </w:p>
        </w:tc>
      </w:tr>
      <w:tr w:rsidR="007C48C1" w:rsidTr="008A0704">
        <w:tblPrEx>
          <w:tblBorders>
            <w:right w:val="single" w:sz="4" w:space="0" w:color="auto"/>
          </w:tblBorders>
        </w:tblPrEx>
        <w:tc>
          <w:tcPr>
            <w:tcW w:w="3039" w:type="dxa"/>
            <w:tcBorders>
              <w:left w:val="nil"/>
            </w:tcBorders>
          </w:tcPr>
          <w:p w:rsidR="007C48C1" w:rsidRDefault="007C48C1" w:rsidP="008A0704">
            <w:pPr>
              <w:pStyle w:val="ConsPlusNormal"/>
              <w:ind w:left="567"/>
            </w:pPr>
            <w:r>
              <w:t>взносы в международные организации</w:t>
            </w:r>
          </w:p>
        </w:tc>
        <w:tc>
          <w:tcPr>
            <w:tcW w:w="992" w:type="dxa"/>
            <w:vAlign w:val="bottom"/>
          </w:tcPr>
          <w:p w:rsidR="007C48C1" w:rsidRDefault="007C48C1" w:rsidP="008A0704">
            <w:pPr>
              <w:pStyle w:val="ConsPlusNormal"/>
              <w:jc w:val="center"/>
            </w:pPr>
            <w:r>
              <w:t>2420</w:t>
            </w:r>
          </w:p>
        </w:tc>
        <w:tc>
          <w:tcPr>
            <w:tcW w:w="1276" w:type="dxa"/>
            <w:vAlign w:val="bottom"/>
          </w:tcPr>
          <w:p w:rsidR="007C48C1" w:rsidRDefault="007C48C1" w:rsidP="008A0704">
            <w:pPr>
              <w:pStyle w:val="ConsPlusNormal"/>
              <w:jc w:val="center"/>
            </w:pPr>
            <w:r>
              <w:t>862</w:t>
            </w:r>
          </w:p>
        </w:tc>
        <w:tc>
          <w:tcPr>
            <w:tcW w:w="851" w:type="dxa"/>
            <w:vAlign w:val="bottom"/>
          </w:tcPr>
          <w:p w:rsidR="007C48C1" w:rsidRDefault="007C48C1" w:rsidP="008A0704">
            <w:pPr>
              <w:pStyle w:val="ConsPlusNormal"/>
            </w:pPr>
          </w:p>
        </w:tc>
        <w:tc>
          <w:tcPr>
            <w:tcW w:w="850" w:type="dxa"/>
            <w:vAlign w:val="bottom"/>
          </w:tcPr>
          <w:p w:rsidR="007C48C1" w:rsidRDefault="007C48C1" w:rsidP="008A0704">
            <w:pPr>
              <w:pStyle w:val="ConsPlusNormal"/>
            </w:pPr>
          </w:p>
        </w:tc>
        <w:tc>
          <w:tcPr>
            <w:tcW w:w="851"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c>
          <w:tcPr>
            <w:tcW w:w="992" w:type="dxa"/>
            <w:vAlign w:val="bottom"/>
          </w:tcPr>
          <w:p w:rsidR="007C48C1" w:rsidRDefault="007C48C1" w:rsidP="008A0704">
            <w:pPr>
              <w:pStyle w:val="ConsPlusNormal"/>
              <w:jc w:val="center"/>
            </w:pPr>
            <w:proofErr w:type="spellStart"/>
            <w:r>
              <w:t>x</w:t>
            </w:r>
            <w:proofErr w:type="spellEnd"/>
          </w:p>
        </w:tc>
      </w:tr>
      <w:tr w:rsidR="007C48C1" w:rsidTr="008A0704">
        <w:tblPrEx>
          <w:tblBorders>
            <w:right w:val="single" w:sz="4" w:space="0" w:color="auto"/>
          </w:tblBorders>
        </w:tblPrEx>
        <w:tc>
          <w:tcPr>
            <w:tcW w:w="3039" w:type="dxa"/>
            <w:tcBorders>
              <w:left w:val="nil"/>
            </w:tcBorders>
          </w:tcPr>
          <w:p w:rsidR="007C48C1" w:rsidRDefault="007C48C1" w:rsidP="008A0704">
            <w:pPr>
              <w:pStyle w:val="ConsPlusNormal"/>
              <w:ind w:left="567"/>
            </w:pPr>
            <w:r>
              <w:t>платежи в целях обеспечения реализации соглашений с правительствами иностранных государств и международными организациями</w:t>
            </w:r>
          </w:p>
        </w:tc>
        <w:tc>
          <w:tcPr>
            <w:tcW w:w="992" w:type="dxa"/>
            <w:vAlign w:val="bottom"/>
          </w:tcPr>
          <w:p w:rsidR="007C48C1" w:rsidRDefault="007C48C1" w:rsidP="008A0704">
            <w:pPr>
              <w:pStyle w:val="ConsPlusNormal"/>
              <w:jc w:val="center"/>
            </w:pPr>
            <w:r>
              <w:t>2430</w:t>
            </w:r>
          </w:p>
        </w:tc>
        <w:tc>
          <w:tcPr>
            <w:tcW w:w="1276" w:type="dxa"/>
            <w:vAlign w:val="bottom"/>
          </w:tcPr>
          <w:p w:rsidR="007C48C1" w:rsidRDefault="007C48C1" w:rsidP="008A0704">
            <w:pPr>
              <w:pStyle w:val="ConsPlusNormal"/>
              <w:jc w:val="center"/>
            </w:pPr>
            <w:r>
              <w:t>863</w:t>
            </w:r>
          </w:p>
        </w:tc>
        <w:tc>
          <w:tcPr>
            <w:tcW w:w="851" w:type="dxa"/>
            <w:vAlign w:val="bottom"/>
          </w:tcPr>
          <w:p w:rsidR="007C48C1" w:rsidRDefault="007C48C1" w:rsidP="008A0704">
            <w:pPr>
              <w:pStyle w:val="ConsPlusNormal"/>
            </w:pPr>
          </w:p>
        </w:tc>
        <w:tc>
          <w:tcPr>
            <w:tcW w:w="850" w:type="dxa"/>
            <w:vAlign w:val="bottom"/>
          </w:tcPr>
          <w:p w:rsidR="007C48C1" w:rsidRDefault="007C48C1" w:rsidP="008A0704">
            <w:pPr>
              <w:pStyle w:val="ConsPlusNormal"/>
            </w:pPr>
          </w:p>
        </w:tc>
        <w:tc>
          <w:tcPr>
            <w:tcW w:w="851"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c>
          <w:tcPr>
            <w:tcW w:w="992" w:type="dxa"/>
            <w:vAlign w:val="bottom"/>
          </w:tcPr>
          <w:p w:rsidR="007C48C1" w:rsidRDefault="007C48C1" w:rsidP="008A0704">
            <w:pPr>
              <w:pStyle w:val="ConsPlusNormal"/>
              <w:jc w:val="center"/>
            </w:pPr>
            <w:proofErr w:type="spellStart"/>
            <w:r>
              <w:t>x</w:t>
            </w:r>
            <w:proofErr w:type="spellEnd"/>
          </w:p>
        </w:tc>
      </w:tr>
      <w:tr w:rsidR="007C48C1" w:rsidTr="008A0704">
        <w:tblPrEx>
          <w:tblBorders>
            <w:right w:val="single" w:sz="4" w:space="0" w:color="auto"/>
          </w:tblBorders>
        </w:tblPrEx>
        <w:tc>
          <w:tcPr>
            <w:tcW w:w="3039" w:type="dxa"/>
            <w:tcBorders>
              <w:left w:val="nil"/>
            </w:tcBorders>
          </w:tcPr>
          <w:p w:rsidR="007C48C1" w:rsidRDefault="007C48C1" w:rsidP="008A0704">
            <w:pPr>
              <w:pStyle w:val="ConsPlusNormal"/>
              <w:ind w:left="284"/>
            </w:pPr>
            <w:r>
              <w:t>прочие выплаты (кроме выплат на закупку товаров, работ, услуг)</w:t>
            </w:r>
          </w:p>
        </w:tc>
        <w:tc>
          <w:tcPr>
            <w:tcW w:w="992" w:type="dxa"/>
            <w:vAlign w:val="bottom"/>
          </w:tcPr>
          <w:p w:rsidR="007C48C1" w:rsidRDefault="007C48C1" w:rsidP="008A0704">
            <w:pPr>
              <w:pStyle w:val="ConsPlusNormal"/>
              <w:jc w:val="center"/>
            </w:pPr>
            <w:r>
              <w:t>2500</w:t>
            </w:r>
          </w:p>
        </w:tc>
        <w:tc>
          <w:tcPr>
            <w:tcW w:w="1276" w:type="dxa"/>
            <w:vAlign w:val="bottom"/>
          </w:tcPr>
          <w:p w:rsidR="007C48C1" w:rsidRDefault="007C48C1" w:rsidP="008A0704">
            <w:pPr>
              <w:pStyle w:val="ConsPlusNormal"/>
              <w:jc w:val="center"/>
            </w:pPr>
            <w:proofErr w:type="spellStart"/>
            <w:r>
              <w:t>x</w:t>
            </w:r>
            <w:proofErr w:type="spellEnd"/>
          </w:p>
        </w:tc>
        <w:tc>
          <w:tcPr>
            <w:tcW w:w="851" w:type="dxa"/>
            <w:vAlign w:val="bottom"/>
          </w:tcPr>
          <w:p w:rsidR="007C48C1" w:rsidRDefault="007C48C1" w:rsidP="008A0704">
            <w:pPr>
              <w:pStyle w:val="ConsPlusNormal"/>
            </w:pPr>
          </w:p>
        </w:tc>
        <w:tc>
          <w:tcPr>
            <w:tcW w:w="850" w:type="dxa"/>
            <w:vAlign w:val="bottom"/>
          </w:tcPr>
          <w:p w:rsidR="007C48C1" w:rsidRDefault="007C48C1" w:rsidP="008A0704">
            <w:pPr>
              <w:pStyle w:val="ConsPlusNormal"/>
            </w:pPr>
          </w:p>
        </w:tc>
        <w:tc>
          <w:tcPr>
            <w:tcW w:w="851"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c>
          <w:tcPr>
            <w:tcW w:w="992" w:type="dxa"/>
            <w:vAlign w:val="bottom"/>
          </w:tcPr>
          <w:p w:rsidR="007C48C1" w:rsidRDefault="007C48C1" w:rsidP="008A0704">
            <w:pPr>
              <w:pStyle w:val="ConsPlusNormal"/>
              <w:jc w:val="center"/>
            </w:pPr>
            <w:proofErr w:type="spellStart"/>
            <w:r>
              <w:t>x</w:t>
            </w:r>
            <w:proofErr w:type="spellEnd"/>
          </w:p>
        </w:tc>
      </w:tr>
      <w:tr w:rsidR="007C48C1" w:rsidTr="008A0704">
        <w:tblPrEx>
          <w:tblBorders>
            <w:right w:val="single" w:sz="4" w:space="0" w:color="auto"/>
          </w:tblBorders>
        </w:tblPrEx>
        <w:tc>
          <w:tcPr>
            <w:tcW w:w="3039" w:type="dxa"/>
            <w:tcBorders>
              <w:left w:val="nil"/>
            </w:tcBorders>
          </w:tcPr>
          <w:p w:rsidR="007C48C1" w:rsidRDefault="007C48C1" w:rsidP="008A0704">
            <w:pPr>
              <w:pStyle w:val="ConsPlusNormal"/>
              <w:ind w:left="567"/>
            </w:pPr>
            <w:r>
              <w:t xml:space="preserve">исполнение судебных актов Российской </w:t>
            </w:r>
            <w:r>
              <w:lastRenderedPageBreak/>
              <w:t>Федерации и мировых соглашений по возмещению вреда, причиненного в результате деятельности учреждения</w:t>
            </w:r>
          </w:p>
        </w:tc>
        <w:tc>
          <w:tcPr>
            <w:tcW w:w="992" w:type="dxa"/>
            <w:vAlign w:val="bottom"/>
          </w:tcPr>
          <w:p w:rsidR="007C48C1" w:rsidRDefault="007C48C1" w:rsidP="008A0704">
            <w:pPr>
              <w:pStyle w:val="ConsPlusNormal"/>
              <w:jc w:val="center"/>
            </w:pPr>
            <w:r>
              <w:lastRenderedPageBreak/>
              <w:t>2520</w:t>
            </w:r>
          </w:p>
        </w:tc>
        <w:tc>
          <w:tcPr>
            <w:tcW w:w="1276" w:type="dxa"/>
            <w:vAlign w:val="bottom"/>
          </w:tcPr>
          <w:p w:rsidR="007C48C1" w:rsidRDefault="007C48C1" w:rsidP="008A0704">
            <w:pPr>
              <w:pStyle w:val="ConsPlusNormal"/>
              <w:jc w:val="center"/>
            </w:pPr>
            <w:r>
              <w:t>831</w:t>
            </w:r>
          </w:p>
        </w:tc>
        <w:tc>
          <w:tcPr>
            <w:tcW w:w="851" w:type="dxa"/>
            <w:vAlign w:val="bottom"/>
          </w:tcPr>
          <w:p w:rsidR="007C48C1" w:rsidRDefault="007C48C1" w:rsidP="008A0704">
            <w:pPr>
              <w:pStyle w:val="ConsPlusNormal"/>
            </w:pPr>
          </w:p>
        </w:tc>
        <w:tc>
          <w:tcPr>
            <w:tcW w:w="850" w:type="dxa"/>
            <w:vAlign w:val="bottom"/>
          </w:tcPr>
          <w:p w:rsidR="007C48C1" w:rsidRDefault="007C48C1" w:rsidP="008A0704">
            <w:pPr>
              <w:pStyle w:val="ConsPlusNormal"/>
            </w:pPr>
          </w:p>
        </w:tc>
        <w:tc>
          <w:tcPr>
            <w:tcW w:w="851"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c>
          <w:tcPr>
            <w:tcW w:w="992" w:type="dxa"/>
            <w:vAlign w:val="bottom"/>
          </w:tcPr>
          <w:p w:rsidR="007C48C1" w:rsidRDefault="007C48C1" w:rsidP="008A0704">
            <w:pPr>
              <w:pStyle w:val="ConsPlusNormal"/>
              <w:jc w:val="center"/>
            </w:pPr>
            <w:proofErr w:type="spellStart"/>
            <w:r>
              <w:t>x</w:t>
            </w:r>
            <w:proofErr w:type="spellEnd"/>
          </w:p>
        </w:tc>
      </w:tr>
      <w:tr w:rsidR="007C48C1" w:rsidTr="008A0704">
        <w:tblPrEx>
          <w:tblBorders>
            <w:right w:val="single" w:sz="4" w:space="0" w:color="auto"/>
          </w:tblBorders>
        </w:tblPrEx>
        <w:tc>
          <w:tcPr>
            <w:tcW w:w="3039" w:type="dxa"/>
            <w:tcBorders>
              <w:left w:val="nil"/>
            </w:tcBorders>
          </w:tcPr>
          <w:p w:rsidR="007C48C1" w:rsidRDefault="007C48C1" w:rsidP="008A0704">
            <w:pPr>
              <w:pStyle w:val="ConsPlusNormal"/>
              <w:ind w:left="284"/>
            </w:pPr>
            <w:r>
              <w:lastRenderedPageBreak/>
              <w:t xml:space="preserve">расходы на закупку товаров, работ, услуг, всего </w:t>
            </w:r>
          </w:p>
        </w:tc>
        <w:tc>
          <w:tcPr>
            <w:tcW w:w="992" w:type="dxa"/>
            <w:vAlign w:val="bottom"/>
          </w:tcPr>
          <w:p w:rsidR="007C48C1" w:rsidRDefault="007C48C1" w:rsidP="008A0704">
            <w:pPr>
              <w:pStyle w:val="ConsPlusNormal"/>
              <w:jc w:val="center"/>
            </w:pPr>
            <w:bookmarkStart w:id="10" w:name="P699"/>
            <w:bookmarkEnd w:id="10"/>
            <w:r>
              <w:t>2600</w:t>
            </w:r>
          </w:p>
        </w:tc>
        <w:tc>
          <w:tcPr>
            <w:tcW w:w="1276" w:type="dxa"/>
            <w:vAlign w:val="bottom"/>
          </w:tcPr>
          <w:p w:rsidR="007C48C1" w:rsidRDefault="007C48C1" w:rsidP="008A0704">
            <w:pPr>
              <w:pStyle w:val="ConsPlusNormal"/>
              <w:jc w:val="center"/>
            </w:pPr>
            <w:proofErr w:type="spellStart"/>
            <w:r>
              <w:t>x</w:t>
            </w:r>
            <w:proofErr w:type="spellEnd"/>
          </w:p>
        </w:tc>
        <w:tc>
          <w:tcPr>
            <w:tcW w:w="851" w:type="dxa"/>
            <w:vAlign w:val="bottom"/>
          </w:tcPr>
          <w:p w:rsidR="007C48C1" w:rsidRDefault="007C48C1" w:rsidP="008A0704">
            <w:pPr>
              <w:pStyle w:val="ConsPlusNormal"/>
            </w:pPr>
          </w:p>
        </w:tc>
        <w:tc>
          <w:tcPr>
            <w:tcW w:w="850" w:type="dxa"/>
            <w:vAlign w:val="bottom"/>
          </w:tcPr>
          <w:p w:rsidR="007C48C1" w:rsidRDefault="007C48C1" w:rsidP="008A0704">
            <w:pPr>
              <w:pStyle w:val="ConsPlusNormal"/>
            </w:pPr>
          </w:p>
        </w:tc>
        <w:tc>
          <w:tcPr>
            <w:tcW w:w="851"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r>
      <w:tr w:rsidR="007C48C1" w:rsidTr="008A0704">
        <w:tblPrEx>
          <w:tblBorders>
            <w:right w:val="single" w:sz="4" w:space="0" w:color="auto"/>
          </w:tblBorders>
        </w:tblPrEx>
        <w:tc>
          <w:tcPr>
            <w:tcW w:w="3039" w:type="dxa"/>
            <w:tcBorders>
              <w:left w:val="nil"/>
            </w:tcBorders>
          </w:tcPr>
          <w:p w:rsidR="007C48C1" w:rsidRDefault="007C48C1" w:rsidP="008A0704">
            <w:pPr>
              <w:pStyle w:val="ConsPlusNormal"/>
              <w:ind w:left="567"/>
            </w:pPr>
            <w:r>
              <w:t>в том числе:</w:t>
            </w:r>
          </w:p>
          <w:p w:rsidR="007C48C1" w:rsidRDefault="007C48C1" w:rsidP="008A0704">
            <w:pPr>
              <w:pStyle w:val="ConsPlusNormal"/>
              <w:ind w:left="567"/>
            </w:pPr>
            <w:r>
              <w:t>закупку научно-исследовательских и опытно-конструкторских работ</w:t>
            </w:r>
          </w:p>
        </w:tc>
        <w:tc>
          <w:tcPr>
            <w:tcW w:w="992" w:type="dxa"/>
            <w:vAlign w:val="bottom"/>
          </w:tcPr>
          <w:p w:rsidR="007C48C1" w:rsidRDefault="007C48C1" w:rsidP="008A0704">
            <w:pPr>
              <w:pStyle w:val="ConsPlusNormal"/>
              <w:jc w:val="center"/>
            </w:pPr>
            <w:r>
              <w:t>2610</w:t>
            </w:r>
          </w:p>
        </w:tc>
        <w:tc>
          <w:tcPr>
            <w:tcW w:w="1276" w:type="dxa"/>
            <w:vAlign w:val="bottom"/>
          </w:tcPr>
          <w:p w:rsidR="007C48C1" w:rsidRDefault="007C48C1" w:rsidP="008A0704">
            <w:pPr>
              <w:pStyle w:val="ConsPlusNormal"/>
              <w:jc w:val="center"/>
            </w:pPr>
            <w:r>
              <w:t>241</w:t>
            </w:r>
          </w:p>
        </w:tc>
        <w:tc>
          <w:tcPr>
            <w:tcW w:w="851" w:type="dxa"/>
            <w:vAlign w:val="bottom"/>
          </w:tcPr>
          <w:p w:rsidR="007C48C1" w:rsidRDefault="007C48C1" w:rsidP="008A0704">
            <w:pPr>
              <w:pStyle w:val="ConsPlusNormal"/>
            </w:pPr>
          </w:p>
        </w:tc>
        <w:tc>
          <w:tcPr>
            <w:tcW w:w="850" w:type="dxa"/>
            <w:vAlign w:val="bottom"/>
          </w:tcPr>
          <w:p w:rsidR="007C48C1" w:rsidRDefault="007C48C1" w:rsidP="008A0704">
            <w:pPr>
              <w:pStyle w:val="ConsPlusNormal"/>
            </w:pPr>
          </w:p>
        </w:tc>
        <w:tc>
          <w:tcPr>
            <w:tcW w:w="851"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r>
      <w:tr w:rsidR="007C48C1" w:rsidTr="008A0704">
        <w:tblPrEx>
          <w:tblBorders>
            <w:right w:val="single" w:sz="4" w:space="0" w:color="auto"/>
          </w:tblBorders>
        </w:tblPrEx>
        <w:tc>
          <w:tcPr>
            <w:tcW w:w="3039" w:type="dxa"/>
            <w:tcBorders>
              <w:left w:val="nil"/>
            </w:tcBorders>
          </w:tcPr>
          <w:p w:rsidR="007C48C1" w:rsidRDefault="007C48C1" w:rsidP="008A0704">
            <w:pPr>
              <w:pStyle w:val="ConsPlusNormal"/>
              <w:ind w:left="567"/>
            </w:pPr>
            <w:r>
              <w:t>закупку товаров, работ, услуг в сфере информационно-коммуникационных технологий</w:t>
            </w:r>
          </w:p>
        </w:tc>
        <w:tc>
          <w:tcPr>
            <w:tcW w:w="992" w:type="dxa"/>
            <w:vAlign w:val="bottom"/>
          </w:tcPr>
          <w:p w:rsidR="007C48C1" w:rsidRDefault="007C48C1" w:rsidP="008A0704">
            <w:pPr>
              <w:pStyle w:val="ConsPlusNormal"/>
              <w:jc w:val="center"/>
            </w:pPr>
            <w:r>
              <w:t>2620</w:t>
            </w:r>
          </w:p>
        </w:tc>
        <w:tc>
          <w:tcPr>
            <w:tcW w:w="1276" w:type="dxa"/>
            <w:vAlign w:val="bottom"/>
          </w:tcPr>
          <w:p w:rsidR="007C48C1" w:rsidRDefault="007C48C1" w:rsidP="008A0704">
            <w:pPr>
              <w:pStyle w:val="ConsPlusNormal"/>
              <w:jc w:val="center"/>
            </w:pPr>
            <w:r>
              <w:t>242</w:t>
            </w:r>
          </w:p>
        </w:tc>
        <w:tc>
          <w:tcPr>
            <w:tcW w:w="851" w:type="dxa"/>
            <w:vAlign w:val="bottom"/>
          </w:tcPr>
          <w:p w:rsidR="007C48C1" w:rsidRDefault="007C48C1" w:rsidP="008A0704">
            <w:pPr>
              <w:pStyle w:val="ConsPlusNormal"/>
            </w:pPr>
          </w:p>
        </w:tc>
        <w:tc>
          <w:tcPr>
            <w:tcW w:w="850" w:type="dxa"/>
            <w:vAlign w:val="bottom"/>
          </w:tcPr>
          <w:p w:rsidR="007C48C1" w:rsidRDefault="007C48C1" w:rsidP="008A0704">
            <w:pPr>
              <w:pStyle w:val="ConsPlusNormal"/>
            </w:pPr>
          </w:p>
        </w:tc>
        <w:tc>
          <w:tcPr>
            <w:tcW w:w="851"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r>
      <w:tr w:rsidR="007C48C1" w:rsidTr="008A0704">
        <w:tblPrEx>
          <w:tblBorders>
            <w:right w:val="single" w:sz="4" w:space="0" w:color="auto"/>
          </w:tblBorders>
        </w:tblPrEx>
        <w:tc>
          <w:tcPr>
            <w:tcW w:w="3039" w:type="dxa"/>
            <w:tcBorders>
              <w:left w:val="nil"/>
            </w:tcBorders>
          </w:tcPr>
          <w:p w:rsidR="007C48C1" w:rsidRDefault="007C48C1" w:rsidP="008A0704">
            <w:pPr>
              <w:pStyle w:val="ConsPlusNormal"/>
              <w:ind w:left="567"/>
            </w:pPr>
            <w:r>
              <w:t>закупку товаров, работ, услуг в целях капитального ремонта государственного (муниципального) имущества</w:t>
            </w:r>
          </w:p>
        </w:tc>
        <w:tc>
          <w:tcPr>
            <w:tcW w:w="992" w:type="dxa"/>
            <w:vAlign w:val="bottom"/>
          </w:tcPr>
          <w:p w:rsidR="007C48C1" w:rsidRDefault="007C48C1" w:rsidP="008A0704">
            <w:pPr>
              <w:pStyle w:val="ConsPlusNormal"/>
              <w:jc w:val="center"/>
            </w:pPr>
            <w:r>
              <w:t>2630</w:t>
            </w:r>
          </w:p>
        </w:tc>
        <w:tc>
          <w:tcPr>
            <w:tcW w:w="1276" w:type="dxa"/>
            <w:vAlign w:val="bottom"/>
          </w:tcPr>
          <w:p w:rsidR="007C48C1" w:rsidRDefault="007C48C1" w:rsidP="008A0704">
            <w:pPr>
              <w:pStyle w:val="ConsPlusNormal"/>
              <w:jc w:val="center"/>
            </w:pPr>
            <w:r>
              <w:t>243</w:t>
            </w:r>
          </w:p>
        </w:tc>
        <w:tc>
          <w:tcPr>
            <w:tcW w:w="851" w:type="dxa"/>
            <w:vAlign w:val="bottom"/>
          </w:tcPr>
          <w:p w:rsidR="007C48C1" w:rsidRDefault="007C48C1" w:rsidP="008A0704">
            <w:pPr>
              <w:pStyle w:val="ConsPlusNormal"/>
            </w:pPr>
          </w:p>
        </w:tc>
        <w:tc>
          <w:tcPr>
            <w:tcW w:w="850" w:type="dxa"/>
            <w:vAlign w:val="bottom"/>
          </w:tcPr>
          <w:p w:rsidR="007C48C1" w:rsidRDefault="007C48C1" w:rsidP="008A0704">
            <w:pPr>
              <w:pStyle w:val="ConsPlusNormal"/>
            </w:pPr>
          </w:p>
        </w:tc>
        <w:tc>
          <w:tcPr>
            <w:tcW w:w="851"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r>
      <w:tr w:rsidR="007C48C1" w:rsidTr="008A0704">
        <w:tblPrEx>
          <w:tblBorders>
            <w:right w:val="single" w:sz="4" w:space="0" w:color="auto"/>
          </w:tblBorders>
        </w:tblPrEx>
        <w:tc>
          <w:tcPr>
            <w:tcW w:w="3039" w:type="dxa"/>
            <w:tcBorders>
              <w:left w:val="nil"/>
            </w:tcBorders>
          </w:tcPr>
          <w:p w:rsidR="007C48C1" w:rsidRDefault="007C48C1" w:rsidP="008A0704">
            <w:pPr>
              <w:pStyle w:val="ConsPlusNormal"/>
              <w:ind w:left="567"/>
            </w:pPr>
            <w:r>
              <w:t>прочую закупку товаров, работ и услуг, всего</w:t>
            </w:r>
          </w:p>
        </w:tc>
        <w:tc>
          <w:tcPr>
            <w:tcW w:w="992" w:type="dxa"/>
            <w:vAlign w:val="bottom"/>
          </w:tcPr>
          <w:p w:rsidR="007C48C1" w:rsidRDefault="007C48C1" w:rsidP="008A0704">
            <w:pPr>
              <w:pStyle w:val="ConsPlusNormal"/>
              <w:jc w:val="center"/>
            </w:pPr>
            <w:r>
              <w:t>2640</w:t>
            </w:r>
          </w:p>
        </w:tc>
        <w:tc>
          <w:tcPr>
            <w:tcW w:w="1276" w:type="dxa"/>
            <w:vAlign w:val="bottom"/>
          </w:tcPr>
          <w:p w:rsidR="007C48C1" w:rsidRDefault="007C48C1" w:rsidP="008A0704">
            <w:pPr>
              <w:pStyle w:val="ConsPlusNormal"/>
              <w:jc w:val="center"/>
            </w:pPr>
            <w:r>
              <w:t>244</w:t>
            </w:r>
          </w:p>
        </w:tc>
        <w:tc>
          <w:tcPr>
            <w:tcW w:w="851" w:type="dxa"/>
            <w:vAlign w:val="bottom"/>
          </w:tcPr>
          <w:p w:rsidR="007C48C1" w:rsidRDefault="007C48C1" w:rsidP="008A0704">
            <w:pPr>
              <w:pStyle w:val="ConsPlusNormal"/>
            </w:pPr>
          </w:p>
        </w:tc>
        <w:tc>
          <w:tcPr>
            <w:tcW w:w="850" w:type="dxa"/>
            <w:vAlign w:val="bottom"/>
          </w:tcPr>
          <w:p w:rsidR="007C48C1" w:rsidRDefault="007C48C1" w:rsidP="008A0704">
            <w:pPr>
              <w:pStyle w:val="ConsPlusNormal"/>
            </w:pPr>
          </w:p>
        </w:tc>
        <w:tc>
          <w:tcPr>
            <w:tcW w:w="851"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r>
      <w:tr w:rsidR="007C48C1" w:rsidTr="008A0704">
        <w:tblPrEx>
          <w:tblBorders>
            <w:right w:val="single" w:sz="4" w:space="0" w:color="auto"/>
          </w:tblBorders>
        </w:tblPrEx>
        <w:tc>
          <w:tcPr>
            <w:tcW w:w="3039" w:type="dxa"/>
            <w:tcBorders>
              <w:left w:val="nil"/>
            </w:tcBorders>
          </w:tcPr>
          <w:p w:rsidR="007C48C1" w:rsidRDefault="007C48C1" w:rsidP="008A0704">
            <w:pPr>
              <w:pStyle w:val="ConsPlusNormal"/>
              <w:ind w:left="850"/>
            </w:pPr>
            <w:r>
              <w:t>из них:</w:t>
            </w:r>
          </w:p>
          <w:p w:rsidR="007C48C1" w:rsidRDefault="007C48C1" w:rsidP="008A0704">
            <w:pPr>
              <w:pStyle w:val="ConsPlusNormal"/>
              <w:ind w:left="850"/>
            </w:pPr>
          </w:p>
        </w:tc>
        <w:tc>
          <w:tcPr>
            <w:tcW w:w="992" w:type="dxa"/>
            <w:vAlign w:val="bottom"/>
          </w:tcPr>
          <w:p w:rsidR="007C48C1" w:rsidRDefault="007C48C1" w:rsidP="008A0704">
            <w:pPr>
              <w:pStyle w:val="ConsPlusNormal"/>
            </w:pPr>
          </w:p>
        </w:tc>
        <w:tc>
          <w:tcPr>
            <w:tcW w:w="1276" w:type="dxa"/>
            <w:vAlign w:val="bottom"/>
          </w:tcPr>
          <w:p w:rsidR="007C48C1" w:rsidRDefault="007C48C1" w:rsidP="008A0704">
            <w:pPr>
              <w:pStyle w:val="ConsPlusNormal"/>
            </w:pPr>
          </w:p>
        </w:tc>
        <w:tc>
          <w:tcPr>
            <w:tcW w:w="851" w:type="dxa"/>
            <w:vAlign w:val="bottom"/>
          </w:tcPr>
          <w:p w:rsidR="007C48C1" w:rsidRDefault="007C48C1" w:rsidP="008A0704">
            <w:pPr>
              <w:pStyle w:val="ConsPlusNormal"/>
            </w:pPr>
          </w:p>
        </w:tc>
        <w:tc>
          <w:tcPr>
            <w:tcW w:w="850" w:type="dxa"/>
            <w:vAlign w:val="bottom"/>
          </w:tcPr>
          <w:p w:rsidR="007C48C1" w:rsidRDefault="007C48C1" w:rsidP="008A0704">
            <w:pPr>
              <w:pStyle w:val="ConsPlusNormal"/>
            </w:pPr>
          </w:p>
        </w:tc>
        <w:tc>
          <w:tcPr>
            <w:tcW w:w="851"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r>
      <w:tr w:rsidR="007C48C1" w:rsidTr="008A0704">
        <w:tblPrEx>
          <w:tblBorders>
            <w:right w:val="single" w:sz="4" w:space="0" w:color="auto"/>
          </w:tblBorders>
        </w:tblPrEx>
        <w:tc>
          <w:tcPr>
            <w:tcW w:w="3039" w:type="dxa"/>
            <w:tcBorders>
              <w:left w:val="nil"/>
            </w:tcBorders>
          </w:tcPr>
          <w:p w:rsidR="007C48C1" w:rsidRDefault="007C48C1" w:rsidP="008A0704">
            <w:pPr>
              <w:pStyle w:val="ConsPlusNormal"/>
              <w:ind w:left="567"/>
            </w:pPr>
            <w:r>
              <w:t>капитальные вложения в объекты государственной (муниципальной) собственности, всего</w:t>
            </w:r>
          </w:p>
        </w:tc>
        <w:tc>
          <w:tcPr>
            <w:tcW w:w="992" w:type="dxa"/>
            <w:vAlign w:val="bottom"/>
          </w:tcPr>
          <w:p w:rsidR="007C48C1" w:rsidRDefault="007C48C1" w:rsidP="008A0704">
            <w:pPr>
              <w:pStyle w:val="ConsPlusNormal"/>
              <w:jc w:val="center"/>
            </w:pPr>
            <w:r>
              <w:t>2650</w:t>
            </w:r>
          </w:p>
        </w:tc>
        <w:tc>
          <w:tcPr>
            <w:tcW w:w="1276" w:type="dxa"/>
            <w:vAlign w:val="bottom"/>
          </w:tcPr>
          <w:p w:rsidR="007C48C1" w:rsidRDefault="007C48C1" w:rsidP="008A0704">
            <w:pPr>
              <w:pStyle w:val="ConsPlusNormal"/>
              <w:jc w:val="center"/>
            </w:pPr>
            <w:r>
              <w:t>400</w:t>
            </w:r>
          </w:p>
        </w:tc>
        <w:tc>
          <w:tcPr>
            <w:tcW w:w="851" w:type="dxa"/>
            <w:vAlign w:val="bottom"/>
          </w:tcPr>
          <w:p w:rsidR="007C48C1" w:rsidRDefault="007C48C1" w:rsidP="008A0704">
            <w:pPr>
              <w:pStyle w:val="ConsPlusNormal"/>
            </w:pPr>
          </w:p>
        </w:tc>
        <w:tc>
          <w:tcPr>
            <w:tcW w:w="850" w:type="dxa"/>
            <w:vAlign w:val="bottom"/>
          </w:tcPr>
          <w:p w:rsidR="007C48C1" w:rsidRDefault="007C48C1" w:rsidP="008A0704">
            <w:pPr>
              <w:pStyle w:val="ConsPlusNormal"/>
            </w:pPr>
          </w:p>
        </w:tc>
        <w:tc>
          <w:tcPr>
            <w:tcW w:w="851"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r>
      <w:tr w:rsidR="007C48C1" w:rsidTr="008A0704">
        <w:tblPrEx>
          <w:tblBorders>
            <w:right w:val="single" w:sz="4" w:space="0" w:color="auto"/>
          </w:tblBorders>
        </w:tblPrEx>
        <w:tc>
          <w:tcPr>
            <w:tcW w:w="3039" w:type="dxa"/>
            <w:tcBorders>
              <w:left w:val="nil"/>
            </w:tcBorders>
          </w:tcPr>
          <w:p w:rsidR="007C48C1" w:rsidRDefault="007C48C1" w:rsidP="008A0704">
            <w:pPr>
              <w:pStyle w:val="ConsPlusNormal"/>
              <w:ind w:left="850"/>
            </w:pPr>
            <w:r>
              <w:t>в том числе:</w:t>
            </w:r>
          </w:p>
          <w:p w:rsidR="007C48C1" w:rsidRDefault="007C48C1" w:rsidP="008A0704">
            <w:pPr>
              <w:pStyle w:val="ConsPlusNormal"/>
              <w:ind w:left="850"/>
            </w:pPr>
            <w:r>
              <w:t>приобретение объектов недвижимого имущества государственными (муниципальными) учреждениями</w:t>
            </w:r>
          </w:p>
        </w:tc>
        <w:tc>
          <w:tcPr>
            <w:tcW w:w="992" w:type="dxa"/>
            <w:vAlign w:val="bottom"/>
          </w:tcPr>
          <w:p w:rsidR="007C48C1" w:rsidRDefault="007C48C1" w:rsidP="008A0704">
            <w:pPr>
              <w:pStyle w:val="ConsPlusNormal"/>
              <w:jc w:val="center"/>
            </w:pPr>
            <w:r>
              <w:t>2651</w:t>
            </w:r>
          </w:p>
        </w:tc>
        <w:tc>
          <w:tcPr>
            <w:tcW w:w="1276" w:type="dxa"/>
            <w:vAlign w:val="bottom"/>
          </w:tcPr>
          <w:p w:rsidR="007C48C1" w:rsidRDefault="007C48C1" w:rsidP="008A0704">
            <w:pPr>
              <w:pStyle w:val="ConsPlusNormal"/>
              <w:jc w:val="center"/>
            </w:pPr>
            <w:r>
              <w:t>406</w:t>
            </w:r>
          </w:p>
        </w:tc>
        <w:tc>
          <w:tcPr>
            <w:tcW w:w="851" w:type="dxa"/>
            <w:vAlign w:val="bottom"/>
          </w:tcPr>
          <w:p w:rsidR="007C48C1" w:rsidRDefault="007C48C1" w:rsidP="008A0704">
            <w:pPr>
              <w:pStyle w:val="ConsPlusNormal"/>
            </w:pPr>
          </w:p>
        </w:tc>
        <w:tc>
          <w:tcPr>
            <w:tcW w:w="850" w:type="dxa"/>
            <w:vAlign w:val="bottom"/>
          </w:tcPr>
          <w:p w:rsidR="007C48C1" w:rsidRDefault="007C48C1" w:rsidP="008A0704">
            <w:pPr>
              <w:pStyle w:val="ConsPlusNormal"/>
            </w:pPr>
          </w:p>
        </w:tc>
        <w:tc>
          <w:tcPr>
            <w:tcW w:w="851"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r>
      <w:tr w:rsidR="007C48C1" w:rsidTr="008A0704">
        <w:tblPrEx>
          <w:tblBorders>
            <w:right w:val="single" w:sz="4" w:space="0" w:color="auto"/>
          </w:tblBorders>
        </w:tblPrEx>
        <w:tc>
          <w:tcPr>
            <w:tcW w:w="3039" w:type="dxa"/>
            <w:tcBorders>
              <w:left w:val="nil"/>
            </w:tcBorders>
          </w:tcPr>
          <w:p w:rsidR="007C48C1" w:rsidRDefault="007C48C1" w:rsidP="008A0704">
            <w:pPr>
              <w:pStyle w:val="ConsPlusNormal"/>
              <w:ind w:left="850"/>
            </w:pPr>
            <w:r>
              <w:t xml:space="preserve">строительство (реконструкция) объектов недвижимого имущества государственными </w:t>
            </w:r>
            <w:r>
              <w:lastRenderedPageBreak/>
              <w:t>(муниципальными) учреждениями</w:t>
            </w:r>
          </w:p>
        </w:tc>
        <w:tc>
          <w:tcPr>
            <w:tcW w:w="992" w:type="dxa"/>
            <w:vAlign w:val="bottom"/>
          </w:tcPr>
          <w:p w:rsidR="007C48C1" w:rsidRDefault="007C48C1" w:rsidP="008A0704">
            <w:pPr>
              <w:pStyle w:val="ConsPlusNormal"/>
              <w:jc w:val="center"/>
            </w:pPr>
            <w:bookmarkStart w:id="11" w:name="P766"/>
            <w:bookmarkEnd w:id="11"/>
            <w:r>
              <w:lastRenderedPageBreak/>
              <w:t>2652</w:t>
            </w:r>
          </w:p>
        </w:tc>
        <w:tc>
          <w:tcPr>
            <w:tcW w:w="1276" w:type="dxa"/>
            <w:vAlign w:val="bottom"/>
          </w:tcPr>
          <w:p w:rsidR="007C48C1" w:rsidRDefault="007C48C1" w:rsidP="008A0704">
            <w:pPr>
              <w:pStyle w:val="ConsPlusNormal"/>
              <w:jc w:val="center"/>
            </w:pPr>
            <w:r>
              <w:t>407</w:t>
            </w:r>
          </w:p>
        </w:tc>
        <w:tc>
          <w:tcPr>
            <w:tcW w:w="851" w:type="dxa"/>
            <w:vAlign w:val="bottom"/>
          </w:tcPr>
          <w:p w:rsidR="007C48C1" w:rsidRDefault="007C48C1" w:rsidP="008A0704">
            <w:pPr>
              <w:pStyle w:val="ConsPlusNormal"/>
            </w:pPr>
          </w:p>
        </w:tc>
        <w:tc>
          <w:tcPr>
            <w:tcW w:w="850" w:type="dxa"/>
            <w:vAlign w:val="bottom"/>
          </w:tcPr>
          <w:p w:rsidR="007C48C1" w:rsidRDefault="007C48C1" w:rsidP="008A0704">
            <w:pPr>
              <w:pStyle w:val="ConsPlusNormal"/>
            </w:pPr>
          </w:p>
        </w:tc>
        <w:tc>
          <w:tcPr>
            <w:tcW w:w="851"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r>
      <w:tr w:rsidR="007C48C1" w:rsidTr="008A0704">
        <w:tblPrEx>
          <w:tblBorders>
            <w:right w:val="single" w:sz="4" w:space="0" w:color="auto"/>
          </w:tblBorders>
        </w:tblPrEx>
        <w:tc>
          <w:tcPr>
            <w:tcW w:w="3039" w:type="dxa"/>
            <w:tcBorders>
              <w:left w:val="nil"/>
            </w:tcBorders>
          </w:tcPr>
          <w:p w:rsidR="007C48C1" w:rsidRDefault="007C48C1" w:rsidP="008A0704">
            <w:pPr>
              <w:pStyle w:val="ConsPlusNormal"/>
            </w:pPr>
            <w:r>
              <w:lastRenderedPageBreak/>
              <w:t xml:space="preserve">Выплаты, уменьшающие доход, всего </w:t>
            </w:r>
          </w:p>
        </w:tc>
        <w:tc>
          <w:tcPr>
            <w:tcW w:w="992" w:type="dxa"/>
            <w:vAlign w:val="bottom"/>
          </w:tcPr>
          <w:p w:rsidR="007C48C1" w:rsidRDefault="007C48C1" w:rsidP="008A0704">
            <w:pPr>
              <w:pStyle w:val="ConsPlusNormal"/>
              <w:jc w:val="center"/>
            </w:pPr>
            <w:bookmarkStart w:id="12" w:name="P774"/>
            <w:bookmarkEnd w:id="12"/>
            <w:r>
              <w:t>3000</w:t>
            </w:r>
          </w:p>
        </w:tc>
        <w:tc>
          <w:tcPr>
            <w:tcW w:w="1276" w:type="dxa"/>
            <w:vAlign w:val="bottom"/>
          </w:tcPr>
          <w:p w:rsidR="007C48C1" w:rsidRDefault="007C48C1" w:rsidP="008A0704">
            <w:pPr>
              <w:pStyle w:val="ConsPlusNormal"/>
              <w:jc w:val="center"/>
            </w:pPr>
            <w:r>
              <w:t>100</w:t>
            </w:r>
          </w:p>
        </w:tc>
        <w:tc>
          <w:tcPr>
            <w:tcW w:w="851" w:type="dxa"/>
            <w:vAlign w:val="bottom"/>
          </w:tcPr>
          <w:p w:rsidR="007C48C1" w:rsidRDefault="007C48C1" w:rsidP="008A0704">
            <w:pPr>
              <w:pStyle w:val="ConsPlusNormal"/>
            </w:pPr>
          </w:p>
        </w:tc>
        <w:tc>
          <w:tcPr>
            <w:tcW w:w="850" w:type="dxa"/>
            <w:vAlign w:val="bottom"/>
          </w:tcPr>
          <w:p w:rsidR="007C48C1" w:rsidRDefault="007C48C1" w:rsidP="008A0704">
            <w:pPr>
              <w:pStyle w:val="ConsPlusNormal"/>
            </w:pPr>
          </w:p>
        </w:tc>
        <w:tc>
          <w:tcPr>
            <w:tcW w:w="851"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c>
          <w:tcPr>
            <w:tcW w:w="992" w:type="dxa"/>
            <w:vAlign w:val="bottom"/>
          </w:tcPr>
          <w:p w:rsidR="007C48C1" w:rsidRDefault="007C48C1" w:rsidP="008A0704">
            <w:pPr>
              <w:pStyle w:val="ConsPlusNormal"/>
              <w:jc w:val="center"/>
            </w:pPr>
            <w:proofErr w:type="spellStart"/>
            <w:r>
              <w:t>x</w:t>
            </w:r>
            <w:proofErr w:type="spellEnd"/>
          </w:p>
        </w:tc>
      </w:tr>
      <w:tr w:rsidR="007C48C1" w:rsidTr="008A0704">
        <w:tblPrEx>
          <w:tblBorders>
            <w:right w:val="single" w:sz="4" w:space="0" w:color="auto"/>
          </w:tblBorders>
        </w:tblPrEx>
        <w:tc>
          <w:tcPr>
            <w:tcW w:w="3039" w:type="dxa"/>
            <w:tcBorders>
              <w:left w:val="nil"/>
            </w:tcBorders>
          </w:tcPr>
          <w:p w:rsidR="007C48C1" w:rsidRDefault="007C48C1" w:rsidP="008A0704">
            <w:pPr>
              <w:pStyle w:val="ConsPlusNormal"/>
              <w:ind w:left="567"/>
            </w:pPr>
            <w:r>
              <w:t>в том числе:</w:t>
            </w:r>
          </w:p>
          <w:p w:rsidR="007C48C1" w:rsidRDefault="007C48C1" w:rsidP="008A0704">
            <w:pPr>
              <w:pStyle w:val="ConsPlusNormal"/>
              <w:ind w:left="567"/>
            </w:pPr>
            <w:r>
              <w:t xml:space="preserve">налог на прибыль </w:t>
            </w:r>
          </w:p>
        </w:tc>
        <w:tc>
          <w:tcPr>
            <w:tcW w:w="992" w:type="dxa"/>
            <w:vAlign w:val="bottom"/>
          </w:tcPr>
          <w:p w:rsidR="007C48C1" w:rsidRDefault="007C48C1" w:rsidP="008A0704">
            <w:pPr>
              <w:pStyle w:val="ConsPlusNormal"/>
              <w:jc w:val="center"/>
            </w:pPr>
            <w:r>
              <w:t>3010</w:t>
            </w:r>
          </w:p>
        </w:tc>
        <w:tc>
          <w:tcPr>
            <w:tcW w:w="1276" w:type="dxa"/>
            <w:vAlign w:val="bottom"/>
          </w:tcPr>
          <w:p w:rsidR="007C48C1" w:rsidRDefault="007C48C1" w:rsidP="008A0704">
            <w:pPr>
              <w:pStyle w:val="ConsPlusNormal"/>
            </w:pPr>
          </w:p>
        </w:tc>
        <w:tc>
          <w:tcPr>
            <w:tcW w:w="851" w:type="dxa"/>
            <w:vAlign w:val="bottom"/>
          </w:tcPr>
          <w:p w:rsidR="007C48C1" w:rsidRDefault="007C48C1" w:rsidP="008A0704">
            <w:pPr>
              <w:pStyle w:val="ConsPlusNormal"/>
            </w:pPr>
          </w:p>
        </w:tc>
        <w:tc>
          <w:tcPr>
            <w:tcW w:w="850" w:type="dxa"/>
            <w:vAlign w:val="bottom"/>
          </w:tcPr>
          <w:p w:rsidR="007C48C1" w:rsidRDefault="007C48C1" w:rsidP="008A0704">
            <w:pPr>
              <w:pStyle w:val="ConsPlusNormal"/>
            </w:pPr>
          </w:p>
        </w:tc>
        <w:tc>
          <w:tcPr>
            <w:tcW w:w="851"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c>
          <w:tcPr>
            <w:tcW w:w="992" w:type="dxa"/>
            <w:vAlign w:val="bottom"/>
          </w:tcPr>
          <w:p w:rsidR="007C48C1" w:rsidRDefault="007C48C1" w:rsidP="008A0704">
            <w:pPr>
              <w:pStyle w:val="ConsPlusNormal"/>
              <w:jc w:val="center"/>
            </w:pPr>
            <w:proofErr w:type="spellStart"/>
            <w:r>
              <w:t>x</w:t>
            </w:r>
            <w:proofErr w:type="spellEnd"/>
          </w:p>
        </w:tc>
      </w:tr>
      <w:tr w:rsidR="007C48C1" w:rsidTr="008A0704">
        <w:tblPrEx>
          <w:tblBorders>
            <w:right w:val="single" w:sz="4" w:space="0" w:color="auto"/>
          </w:tblBorders>
        </w:tblPrEx>
        <w:tc>
          <w:tcPr>
            <w:tcW w:w="3039" w:type="dxa"/>
            <w:tcBorders>
              <w:left w:val="nil"/>
            </w:tcBorders>
          </w:tcPr>
          <w:p w:rsidR="007C48C1" w:rsidRDefault="007C48C1" w:rsidP="008A0704">
            <w:pPr>
              <w:pStyle w:val="ConsPlusNormal"/>
              <w:ind w:left="567"/>
            </w:pPr>
            <w:r>
              <w:t xml:space="preserve">налог на добавленную стоимость </w:t>
            </w:r>
          </w:p>
        </w:tc>
        <w:tc>
          <w:tcPr>
            <w:tcW w:w="992" w:type="dxa"/>
            <w:vAlign w:val="bottom"/>
          </w:tcPr>
          <w:p w:rsidR="007C48C1" w:rsidRDefault="007C48C1" w:rsidP="008A0704">
            <w:pPr>
              <w:pStyle w:val="ConsPlusNormal"/>
              <w:jc w:val="center"/>
            </w:pPr>
            <w:r>
              <w:t>3020</w:t>
            </w:r>
          </w:p>
        </w:tc>
        <w:tc>
          <w:tcPr>
            <w:tcW w:w="1276" w:type="dxa"/>
            <w:vAlign w:val="bottom"/>
          </w:tcPr>
          <w:p w:rsidR="007C48C1" w:rsidRDefault="007C48C1" w:rsidP="008A0704">
            <w:pPr>
              <w:pStyle w:val="ConsPlusNormal"/>
            </w:pPr>
          </w:p>
        </w:tc>
        <w:tc>
          <w:tcPr>
            <w:tcW w:w="851" w:type="dxa"/>
            <w:vAlign w:val="bottom"/>
          </w:tcPr>
          <w:p w:rsidR="007C48C1" w:rsidRDefault="007C48C1" w:rsidP="008A0704">
            <w:pPr>
              <w:pStyle w:val="ConsPlusNormal"/>
            </w:pPr>
          </w:p>
        </w:tc>
        <w:tc>
          <w:tcPr>
            <w:tcW w:w="850" w:type="dxa"/>
            <w:vAlign w:val="bottom"/>
          </w:tcPr>
          <w:p w:rsidR="007C48C1" w:rsidRDefault="007C48C1" w:rsidP="008A0704">
            <w:pPr>
              <w:pStyle w:val="ConsPlusNormal"/>
            </w:pPr>
          </w:p>
        </w:tc>
        <w:tc>
          <w:tcPr>
            <w:tcW w:w="851"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c>
          <w:tcPr>
            <w:tcW w:w="992" w:type="dxa"/>
            <w:vAlign w:val="bottom"/>
          </w:tcPr>
          <w:p w:rsidR="007C48C1" w:rsidRDefault="007C48C1" w:rsidP="008A0704">
            <w:pPr>
              <w:pStyle w:val="ConsPlusNormal"/>
              <w:jc w:val="center"/>
            </w:pPr>
            <w:proofErr w:type="spellStart"/>
            <w:r>
              <w:t>x</w:t>
            </w:r>
            <w:proofErr w:type="spellEnd"/>
          </w:p>
        </w:tc>
      </w:tr>
      <w:tr w:rsidR="007C48C1" w:rsidTr="008A0704">
        <w:tblPrEx>
          <w:tblBorders>
            <w:right w:val="single" w:sz="4" w:space="0" w:color="auto"/>
          </w:tblBorders>
        </w:tblPrEx>
        <w:tc>
          <w:tcPr>
            <w:tcW w:w="3039" w:type="dxa"/>
            <w:tcBorders>
              <w:left w:val="nil"/>
            </w:tcBorders>
          </w:tcPr>
          <w:p w:rsidR="007C48C1" w:rsidRDefault="007C48C1" w:rsidP="008A0704">
            <w:pPr>
              <w:pStyle w:val="ConsPlusNormal"/>
              <w:ind w:left="567"/>
            </w:pPr>
            <w:r>
              <w:t xml:space="preserve">прочие налоги, уменьшающие доход </w:t>
            </w:r>
          </w:p>
        </w:tc>
        <w:tc>
          <w:tcPr>
            <w:tcW w:w="992" w:type="dxa"/>
            <w:vAlign w:val="bottom"/>
          </w:tcPr>
          <w:p w:rsidR="007C48C1" w:rsidRDefault="007C48C1" w:rsidP="008A0704">
            <w:pPr>
              <w:pStyle w:val="ConsPlusNormal"/>
              <w:jc w:val="center"/>
            </w:pPr>
            <w:bookmarkStart w:id="13" w:name="P799"/>
            <w:bookmarkEnd w:id="13"/>
            <w:r>
              <w:t>3030</w:t>
            </w:r>
          </w:p>
        </w:tc>
        <w:tc>
          <w:tcPr>
            <w:tcW w:w="1276" w:type="dxa"/>
            <w:vAlign w:val="bottom"/>
          </w:tcPr>
          <w:p w:rsidR="007C48C1" w:rsidRDefault="007C48C1" w:rsidP="008A0704">
            <w:pPr>
              <w:pStyle w:val="ConsPlusNormal"/>
            </w:pPr>
          </w:p>
        </w:tc>
        <w:tc>
          <w:tcPr>
            <w:tcW w:w="851" w:type="dxa"/>
            <w:vAlign w:val="bottom"/>
          </w:tcPr>
          <w:p w:rsidR="007C48C1" w:rsidRDefault="007C48C1" w:rsidP="008A0704">
            <w:pPr>
              <w:pStyle w:val="ConsPlusNormal"/>
            </w:pPr>
          </w:p>
        </w:tc>
        <w:tc>
          <w:tcPr>
            <w:tcW w:w="850" w:type="dxa"/>
            <w:vAlign w:val="bottom"/>
          </w:tcPr>
          <w:p w:rsidR="007C48C1" w:rsidRDefault="007C48C1" w:rsidP="008A0704">
            <w:pPr>
              <w:pStyle w:val="ConsPlusNormal"/>
            </w:pPr>
          </w:p>
        </w:tc>
        <w:tc>
          <w:tcPr>
            <w:tcW w:w="851"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c>
          <w:tcPr>
            <w:tcW w:w="992" w:type="dxa"/>
            <w:vAlign w:val="bottom"/>
          </w:tcPr>
          <w:p w:rsidR="007C48C1" w:rsidRDefault="007C48C1" w:rsidP="008A0704">
            <w:pPr>
              <w:pStyle w:val="ConsPlusNormal"/>
              <w:jc w:val="center"/>
            </w:pPr>
            <w:proofErr w:type="spellStart"/>
            <w:r>
              <w:t>x</w:t>
            </w:r>
            <w:proofErr w:type="spellEnd"/>
          </w:p>
        </w:tc>
      </w:tr>
      <w:tr w:rsidR="007C48C1" w:rsidTr="008A0704">
        <w:tblPrEx>
          <w:tblBorders>
            <w:right w:val="single" w:sz="4" w:space="0" w:color="auto"/>
          </w:tblBorders>
        </w:tblPrEx>
        <w:tc>
          <w:tcPr>
            <w:tcW w:w="3039" w:type="dxa"/>
            <w:tcBorders>
              <w:left w:val="nil"/>
            </w:tcBorders>
          </w:tcPr>
          <w:p w:rsidR="007C48C1" w:rsidRDefault="007C48C1" w:rsidP="008A0704">
            <w:pPr>
              <w:pStyle w:val="ConsPlusNormal"/>
            </w:pPr>
            <w:r>
              <w:t xml:space="preserve">Прочие выплаты, всего </w:t>
            </w:r>
          </w:p>
        </w:tc>
        <w:tc>
          <w:tcPr>
            <w:tcW w:w="992" w:type="dxa"/>
            <w:vAlign w:val="bottom"/>
          </w:tcPr>
          <w:p w:rsidR="007C48C1" w:rsidRDefault="007C48C1" w:rsidP="008A0704">
            <w:pPr>
              <w:pStyle w:val="ConsPlusNormal"/>
              <w:jc w:val="center"/>
            </w:pPr>
            <w:bookmarkStart w:id="14" w:name="P807"/>
            <w:bookmarkEnd w:id="14"/>
            <w:r>
              <w:t>4000</w:t>
            </w:r>
          </w:p>
        </w:tc>
        <w:tc>
          <w:tcPr>
            <w:tcW w:w="1276" w:type="dxa"/>
            <w:vAlign w:val="bottom"/>
          </w:tcPr>
          <w:p w:rsidR="007C48C1" w:rsidRDefault="007C48C1" w:rsidP="008A0704">
            <w:pPr>
              <w:pStyle w:val="ConsPlusNormal"/>
              <w:jc w:val="center"/>
            </w:pPr>
            <w:proofErr w:type="spellStart"/>
            <w:r>
              <w:t>x</w:t>
            </w:r>
            <w:proofErr w:type="spellEnd"/>
          </w:p>
        </w:tc>
        <w:tc>
          <w:tcPr>
            <w:tcW w:w="851" w:type="dxa"/>
            <w:vAlign w:val="bottom"/>
          </w:tcPr>
          <w:p w:rsidR="007C48C1" w:rsidRDefault="007C48C1" w:rsidP="008A0704">
            <w:pPr>
              <w:pStyle w:val="ConsPlusNormal"/>
            </w:pPr>
          </w:p>
        </w:tc>
        <w:tc>
          <w:tcPr>
            <w:tcW w:w="850" w:type="dxa"/>
            <w:vAlign w:val="bottom"/>
          </w:tcPr>
          <w:p w:rsidR="007C48C1" w:rsidRDefault="007C48C1" w:rsidP="008A0704">
            <w:pPr>
              <w:pStyle w:val="ConsPlusNormal"/>
            </w:pPr>
          </w:p>
        </w:tc>
        <w:tc>
          <w:tcPr>
            <w:tcW w:w="851"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c>
          <w:tcPr>
            <w:tcW w:w="992" w:type="dxa"/>
            <w:vAlign w:val="bottom"/>
          </w:tcPr>
          <w:p w:rsidR="007C48C1" w:rsidRDefault="007C48C1" w:rsidP="008A0704">
            <w:pPr>
              <w:pStyle w:val="ConsPlusNormal"/>
              <w:jc w:val="center"/>
            </w:pPr>
            <w:proofErr w:type="spellStart"/>
            <w:r>
              <w:t>x</w:t>
            </w:r>
            <w:proofErr w:type="spellEnd"/>
          </w:p>
        </w:tc>
      </w:tr>
      <w:tr w:rsidR="007C48C1" w:rsidTr="008A0704">
        <w:tblPrEx>
          <w:tblBorders>
            <w:right w:val="single" w:sz="4" w:space="0" w:color="auto"/>
          </w:tblBorders>
        </w:tblPrEx>
        <w:tc>
          <w:tcPr>
            <w:tcW w:w="3039" w:type="dxa"/>
            <w:tcBorders>
              <w:left w:val="nil"/>
            </w:tcBorders>
          </w:tcPr>
          <w:p w:rsidR="007C48C1" w:rsidRDefault="007C48C1" w:rsidP="008A0704">
            <w:pPr>
              <w:pStyle w:val="ConsPlusNormal"/>
              <w:ind w:left="567"/>
            </w:pPr>
            <w:r>
              <w:t>из них:</w:t>
            </w:r>
          </w:p>
          <w:p w:rsidR="007C48C1" w:rsidRDefault="007C48C1" w:rsidP="008A0704">
            <w:pPr>
              <w:pStyle w:val="ConsPlusNormal"/>
              <w:ind w:left="567"/>
            </w:pPr>
            <w:r>
              <w:t>возврат в бюджет средств субсидии</w:t>
            </w:r>
          </w:p>
        </w:tc>
        <w:tc>
          <w:tcPr>
            <w:tcW w:w="992" w:type="dxa"/>
            <w:vAlign w:val="bottom"/>
          </w:tcPr>
          <w:p w:rsidR="007C48C1" w:rsidRDefault="007C48C1" w:rsidP="008A0704">
            <w:pPr>
              <w:pStyle w:val="ConsPlusNormal"/>
              <w:jc w:val="center"/>
            </w:pPr>
            <w:r>
              <w:t>4010</w:t>
            </w:r>
          </w:p>
        </w:tc>
        <w:tc>
          <w:tcPr>
            <w:tcW w:w="1276" w:type="dxa"/>
            <w:vAlign w:val="bottom"/>
          </w:tcPr>
          <w:p w:rsidR="007C48C1" w:rsidRDefault="007C48C1" w:rsidP="008A0704">
            <w:pPr>
              <w:pStyle w:val="ConsPlusNormal"/>
              <w:jc w:val="center"/>
            </w:pPr>
            <w:r>
              <w:t>610</w:t>
            </w:r>
          </w:p>
        </w:tc>
        <w:tc>
          <w:tcPr>
            <w:tcW w:w="851" w:type="dxa"/>
            <w:vAlign w:val="bottom"/>
          </w:tcPr>
          <w:p w:rsidR="007C48C1" w:rsidRDefault="007C48C1" w:rsidP="008A0704">
            <w:pPr>
              <w:pStyle w:val="ConsPlusNormal"/>
            </w:pPr>
          </w:p>
        </w:tc>
        <w:tc>
          <w:tcPr>
            <w:tcW w:w="850" w:type="dxa"/>
            <w:vAlign w:val="bottom"/>
          </w:tcPr>
          <w:p w:rsidR="007C48C1" w:rsidRDefault="007C48C1" w:rsidP="008A0704">
            <w:pPr>
              <w:pStyle w:val="ConsPlusNormal"/>
            </w:pPr>
          </w:p>
        </w:tc>
        <w:tc>
          <w:tcPr>
            <w:tcW w:w="851"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c>
          <w:tcPr>
            <w:tcW w:w="992" w:type="dxa"/>
            <w:vAlign w:val="bottom"/>
          </w:tcPr>
          <w:p w:rsidR="007C48C1" w:rsidRDefault="007C48C1" w:rsidP="008A0704">
            <w:pPr>
              <w:pStyle w:val="ConsPlusNormal"/>
              <w:jc w:val="center"/>
            </w:pPr>
            <w:proofErr w:type="spellStart"/>
            <w:r>
              <w:t>x</w:t>
            </w:r>
            <w:proofErr w:type="spellEnd"/>
          </w:p>
        </w:tc>
      </w:tr>
      <w:tr w:rsidR="007C48C1" w:rsidTr="008A0704">
        <w:tblPrEx>
          <w:tblBorders>
            <w:right w:val="single" w:sz="4" w:space="0" w:color="auto"/>
          </w:tblBorders>
        </w:tblPrEx>
        <w:tc>
          <w:tcPr>
            <w:tcW w:w="3039" w:type="dxa"/>
            <w:tcBorders>
              <w:left w:val="nil"/>
            </w:tcBorders>
          </w:tcPr>
          <w:p w:rsidR="007C48C1" w:rsidRDefault="007C48C1" w:rsidP="008A0704">
            <w:pPr>
              <w:pStyle w:val="ConsPlusNormal"/>
            </w:pPr>
          </w:p>
        </w:tc>
        <w:tc>
          <w:tcPr>
            <w:tcW w:w="992" w:type="dxa"/>
            <w:vAlign w:val="bottom"/>
          </w:tcPr>
          <w:p w:rsidR="007C48C1" w:rsidRDefault="007C48C1" w:rsidP="008A0704">
            <w:pPr>
              <w:pStyle w:val="ConsPlusNormal"/>
            </w:pPr>
          </w:p>
        </w:tc>
        <w:tc>
          <w:tcPr>
            <w:tcW w:w="1276" w:type="dxa"/>
            <w:vAlign w:val="bottom"/>
          </w:tcPr>
          <w:p w:rsidR="007C48C1" w:rsidRDefault="007C48C1" w:rsidP="008A0704">
            <w:pPr>
              <w:pStyle w:val="ConsPlusNormal"/>
            </w:pPr>
          </w:p>
        </w:tc>
        <w:tc>
          <w:tcPr>
            <w:tcW w:w="851" w:type="dxa"/>
            <w:vAlign w:val="bottom"/>
          </w:tcPr>
          <w:p w:rsidR="007C48C1" w:rsidRDefault="007C48C1" w:rsidP="008A0704">
            <w:pPr>
              <w:pStyle w:val="ConsPlusNormal"/>
            </w:pPr>
          </w:p>
        </w:tc>
        <w:tc>
          <w:tcPr>
            <w:tcW w:w="850" w:type="dxa"/>
            <w:vAlign w:val="bottom"/>
          </w:tcPr>
          <w:p w:rsidR="007C48C1" w:rsidRDefault="007C48C1" w:rsidP="008A0704">
            <w:pPr>
              <w:pStyle w:val="ConsPlusNormal"/>
            </w:pPr>
          </w:p>
        </w:tc>
        <w:tc>
          <w:tcPr>
            <w:tcW w:w="851"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c>
          <w:tcPr>
            <w:tcW w:w="992" w:type="dxa"/>
            <w:vAlign w:val="bottom"/>
          </w:tcPr>
          <w:p w:rsidR="007C48C1" w:rsidRDefault="007C48C1" w:rsidP="008A0704">
            <w:pPr>
              <w:pStyle w:val="ConsPlusNormal"/>
            </w:pPr>
          </w:p>
        </w:tc>
      </w:tr>
    </w:tbl>
    <w:p w:rsidR="007C48C1" w:rsidRDefault="007C48C1" w:rsidP="007C48C1">
      <w:pPr>
        <w:pStyle w:val="ConsPlusNormal"/>
        <w:jc w:val="center"/>
        <w:rPr>
          <w:rFonts w:ascii="Times New Roman" w:hAnsi="Times New Roman" w:cs="Times New Roman"/>
          <w:color w:val="FF0000"/>
        </w:rPr>
      </w:pPr>
    </w:p>
    <w:p w:rsidR="007C48C1" w:rsidRPr="00CA3D49" w:rsidRDefault="007C48C1" w:rsidP="007C48C1">
      <w:pPr>
        <w:pStyle w:val="ConsPlusNormal"/>
        <w:jc w:val="center"/>
        <w:rPr>
          <w:rFonts w:ascii="Times New Roman" w:hAnsi="Times New Roman" w:cs="Times New Roman"/>
          <w:color w:val="FF0000"/>
        </w:rPr>
      </w:pPr>
    </w:p>
    <w:p w:rsidR="007C48C1" w:rsidRPr="00366F3C" w:rsidRDefault="007C48C1" w:rsidP="007C48C1">
      <w:pPr>
        <w:pStyle w:val="ConsPlusNonformat"/>
        <w:jc w:val="center"/>
        <w:rPr>
          <w:rFonts w:ascii="Times New Roman" w:hAnsi="Times New Roman" w:cs="Times New Roman"/>
        </w:rPr>
      </w:pPr>
      <w:r w:rsidRPr="00366F3C">
        <w:rPr>
          <w:rFonts w:ascii="Times New Roman" w:hAnsi="Times New Roman" w:cs="Times New Roman"/>
        </w:rPr>
        <w:t>Раздел 2. Сведения по выплатам на закупки товаров,</w:t>
      </w:r>
    </w:p>
    <w:p w:rsidR="007C48C1" w:rsidRDefault="007C48C1" w:rsidP="007C48C1">
      <w:pPr>
        <w:pStyle w:val="ConsPlusNonformat"/>
        <w:jc w:val="center"/>
        <w:rPr>
          <w:rFonts w:ascii="Times New Roman" w:hAnsi="Times New Roman" w:cs="Times New Roman"/>
        </w:rPr>
      </w:pPr>
      <w:r w:rsidRPr="00366F3C">
        <w:rPr>
          <w:rFonts w:ascii="Times New Roman" w:hAnsi="Times New Roman" w:cs="Times New Roman"/>
        </w:rPr>
        <w:t>работ, услуг</w:t>
      </w:r>
    </w:p>
    <w:p w:rsidR="007C48C1" w:rsidRDefault="007C48C1" w:rsidP="007C48C1">
      <w:pPr>
        <w:pStyle w:val="ConsPlusNonformat"/>
        <w:jc w:val="center"/>
        <w:rPr>
          <w:rFonts w:ascii="Times New Roman" w:hAnsi="Times New Roman" w:cs="Times New Roman"/>
        </w:rPr>
      </w:pPr>
    </w:p>
    <w:tbl>
      <w:tblPr>
        <w:tblW w:w="9843"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2693"/>
        <w:gridCol w:w="709"/>
        <w:gridCol w:w="1134"/>
        <w:gridCol w:w="1276"/>
        <w:gridCol w:w="1276"/>
        <w:gridCol w:w="1134"/>
        <w:gridCol w:w="850"/>
      </w:tblGrid>
      <w:tr w:rsidR="007C48C1" w:rsidTr="008A0704">
        <w:tc>
          <w:tcPr>
            <w:tcW w:w="771" w:type="dxa"/>
            <w:vMerge w:val="restart"/>
            <w:tcBorders>
              <w:left w:val="nil"/>
            </w:tcBorders>
          </w:tcPr>
          <w:p w:rsidR="007C48C1" w:rsidRDefault="007C48C1" w:rsidP="008A070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693" w:type="dxa"/>
            <w:vMerge w:val="restart"/>
          </w:tcPr>
          <w:p w:rsidR="007C48C1" w:rsidRDefault="007C48C1" w:rsidP="008A0704">
            <w:pPr>
              <w:pStyle w:val="ConsPlusNormal"/>
              <w:jc w:val="center"/>
            </w:pPr>
            <w:r>
              <w:t>Наименование показателя</w:t>
            </w:r>
          </w:p>
        </w:tc>
        <w:tc>
          <w:tcPr>
            <w:tcW w:w="709" w:type="dxa"/>
            <w:vMerge w:val="restart"/>
          </w:tcPr>
          <w:p w:rsidR="007C48C1" w:rsidRDefault="007C48C1" w:rsidP="008A0704">
            <w:pPr>
              <w:pStyle w:val="ConsPlusNormal"/>
              <w:jc w:val="center"/>
            </w:pPr>
            <w:r>
              <w:t>Коды строк</w:t>
            </w:r>
          </w:p>
        </w:tc>
        <w:tc>
          <w:tcPr>
            <w:tcW w:w="1134" w:type="dxa"/>
            <w:vMerge w:val="restart"/>
          </w:tcPr>
          <w:p w:rsidR="007C48C1" w:rsidRDefault="007C48C1" w:rsidP="008A0704">
            <w:pPr>
              <w:pStyle w:val="ConsPlusNormal"/>
              <w:jc w:val="center"/>
            </w:pPr>
            <w:r>
              <w:t>Год начала закупки</w:t>
            </w:r>
          </w:p>
        </w:tc>
        <w:tc>
          <w:tcPr>
            <w:tcW w:w="4536" w:type="dxa"/>
            <w:gridSpan w:val="4"/>
            <w:tcBorders>
              <w:right w:val="nil"/>
            </w:tcBorders>
          </w:tcPr>
          <w:p w:rsidR="007C48C1" w:rsidRDefault="007C48C1" w:rsidP="008A0704">
            <w:pPr>
              <w:pStyle w:val="ConsPlusNormal"/>
              <w:jc w:val="center"/>
            </w:pPr>
            <w:r>
              <w:t>Сумма</w:t>
            </w:r>
          </w:p>
        </w:tc>
      </w:tr>
      <w:tr w:rsidR="007C48C1" w:rsidTr="008A0704">
        <w:tc>
          <w:tcPr>
            <w:tcW w:w="771" w:type="dxa"/>
            <w:vMerge/>
            <w:tcBorders>
              <w:left w:val="nil"/>
            </w:tcBorders>
          </w:tcPr>
          <w:p w:rsidR="007C48C1" w:rsidRDefault="007C48C1" w:rsidP="008A0704"/>
        </w:tc>
        <w:tc>
          <w:tcPr>
            <w:tcW w:w="2693" w:type="dxa"/>
            <w:vMerge/>
          </w:tcPr>
          <w:p w:rsidR="007C48C1" w:rsidRDefault="007C48C1" w:rsidP="008A0704"/>
        </w:tc>
        <w:tc>
          <w:tcPr>
            <w:tcW w:w="709" w:type="dxa"/>
            <w:vMerge/>
          </w:tcPr>
          <w:p w:rsidR="007C48C1" w:rsidRDefault="007C48C1" w:rsidP="008A0704"/>
        </w:tc>
        <w:tc>
          <w:tcPr>
            <w:tcW w:w="1134" w:type="dxa"/>
            <w:vMerge/>
          </w:tcPr>
          <w:p w:rsidR="007C48C1" w:rsidRDefault="007C48C1" w:rsidP="008A0704"/>
        </w:tc>
        <w:tc>
          <w:tcPr>
            <w:tcW w:w="1276" w:type="dxa"/>
          </w:tcPr>
          <w:p w:rsidR="007C48C1" w:rsidRDefault="007C48C1" w:rsidP="008A0704">
            <w:pPr>
              <w:pStyle w:val="ConsPlusNormal"/>
              <w:jc w:val="center"/>
            </w:pPr>
            <w:r>
              <w:t>на 20__ г. (текущий финансовый год)</w:t>
            </w:r>
          </w:p>
        </w:tc>
        <w:tc>
          <w:tcPr>
            <w:tcW w:w="1276" w:type="dxa"/>
          </w:tcPr>
          <w:p w:rsidR="007C48C1" w:rsidRDefault="007C48C1" w:rsidP="008A0704">
            <w:pPr>
              <w:pStyle w:val="ConsPlusNormal"/>
              <w:jc w:val="center"/>
            </w:pPr>
            <w:r>
              <w:t>на 20__ г. (первый год планового периода)</w:t>
            </w:r>
          </w:p>
        </w:tc>
        <w:tc>
          <w:tcPr>
            <w:tcW w:w="1134" w:type="dxa"/>
          </w:tcPr>
          <w:p w:rsidR="007C48C1" w:rsidRDefault="007C48C1" w:rsidP="008A0704">
            <w:pPr>
              <w:pStyle w:val="ConsPlusNormal"/>
              <w:jc w:val="center"/>
            </w:pPr>
            <w:r>
              <w:t>на 20__ г. (второй год планового периода)</w:t>
            </w:r>
          </w:p>
        </w:tc>
        <w:tc>
          <w:tcPr>
            <w:tcW w:w="850" w:type="dxa"/>
            <w:tcBorders>
              <w:right w:val="nil"/>
            </w:tcBorders>
          </w:tcPr>
          <w:p w:rsidR="007C48C1" w:rsidRDefault="007C48C1" w:rsidP="008A0704">
            <w:pPr>
              <w:pStyle w:val="ConsPlusNormal"/>
              <w:jc w:val="center"/>
            </w:pPr>
            <w:r>
              <w:t>за пределами планового периода</w:t>
            </w:r>
          </w:p>
        </w:tc>
      </w:tr>
      <w:tr w:rsidR="007C48C1" w:rsidTr="008A0704">
        <w:tc>
          <w:tcPr>
            <w:tcW w:w="771" w:type="dxa"/>
            <w:tcBorders>
              <w:left w:val="nil"/>
            </w:tcBorders>
            <w:vAlign w:val="bottom"/>
          </w:tcPr>
          <w:p w:rsidR="007C48C1" w:rsidRDefault="007C48C1" w:rsidP="008A0704">
            <w:pPr>
              <w:pStyle w:val="ConsPlusNormal"/>
              <w:jc w:val="center"/>
            </w:pPr>
            <w:r>
              <w:t>1</w:t>
            </w:r>
          </w:p>
        </w:tc>
        <w:tc>
          <w:tcPr>
            <w:tcW w:w="2693" w:type="dxa"/>
          </w:tcPr>
          <w:p w:rsidR="007C48C1" w:rsidRDefault="007C48C1" w:rsidP="008A0704">
            <w:pPr>
              <w:pStyle w:val="ConsPlusNormal"/>
              <w:jc w:val="center"/>
            </w:pPr>
            <w:r>
              <w:t>2</w:t>
            </w:r>
          </w:p>
        </w:tc>
        <w:tc>
          <w:tcPr>
            <w:tcW w:w="709" w:type="dxa"/>
          </w:tcPr>
          <w:p w:rsidR="007C48C1" w:rsidRDefault="007C48C1" w:rsidP="008A0704">
            <w:pPr>
              <w:pStyle w:val="ConsPlusNormal"/>
              <w:jc w:val="center"/>
            </w:pPr>
            <w:r>
              <w:t>3</w:t>
            </w:r>
          </w:p>
        </w:tc>
        <w:tc>
          <w:tcPr>
            <w:tcW w:w="1134" w:type="dxa"/>
          </w:tcPr>
          <w:p w:rsidR="007C48C1" w:rsidRDefault="007C48C1" w:rsidP="008A0704">
            <w:pPr>
              <w:pStyle w:val="ConsPlusNormal"/>
              <w:jc w:val="center"/>
            </w:pPr>
            <w:r>
              <w:t>4</w:t>
            </w:r>
          </w:p>
        </w:tc>
        <w:tc>
          <w:tcPr>
            <w:tcW w:w="1276" w:type="dxa"/>
          </w:tcPr>
          <w:p w:rsidR="007C48C1" w:rsidRDefault="007C48C1" w:rsidP="008A0704">
            <w:pPr>
              <w:pStyle w:val="ConsPlusNormal"/>
              <w:jc w:val="center"/>
            </w:pPr>
            <w:r>
              <w:t>5</w:t>
            </w:r>
          </w:p>
        </w:tc>
        <w:tc>
          <w:tcPr>
            <w:tcW w:w="1276" w:type="dxa"/>
          </w:tcPr>
          <w:p w:rsidR="007C48C1" w:rsidRDefault="007C48C1" w:rsidP="008A0704">
            <w:pPr>
              <w:pStyle w:val="ConsPlusNormal"/>
              <w:jc w:val="center"/>
            </w:pPr>
            <w:r>
              <w:t>6</w:t>
            </w:r>
          </w:p>
        </w:tc>
        <w:tc>
          <w:tcPr>
            <w:tcW w:w="1134" w:type="dxa"/>
          </w:tcPr>
          <w:p w:rsidR="007C48C1" w:rsidRDefault="007C48C1" w:rsidP="008A0704">
            <w:pPr>
              <w:pStyle w:val="ConsPlusNormal"/>
              <w:jc w:val="center"/>
            </w:pPr>
            <w:r>
              <w:t>7</w:t>
            </w:r>
          </w:p>
        </w:tc>
        <w:tc>
          <w:tcPr>
            <w:tcW w:w="850" w:type="dxa"/>
            <w:tcBorders>
              <w:right w:val="nil"/>
            </w:tcBorders>
          </w:tcPr>
          <w:p w:rsidR="007C48C1" w:rsidRDefault="007C48C1" w:rsidP="008A0704">
            <w:pPr>
              <w:pStyle w:val="ConsPlusNormal"/>
              <w:jc w:val="center"/>
            </w:pPr>
            <w:r>
              <w:t>8</w:t>
            </w:r>
          </w:p>
        </w:tc>
      </w:tr>
      <w:tr w:rsidR="007C48C1" w:rsidTr="008A0704">
        <w:tblPrEx>
          <w:tblBorders>
            <w:right w:val="single" w:sz="4" w:space="0" w:color="auto"/>
          </w:tblBorders>
        </w:tblPrEx>
        <w:tc>
          <w:tcPr>
            <w:tcW w:w="771" w:type="dxa"/>
            <w:tcBorders>
              <w:left w:val="nil"/>
            </w:tcBorders>
            <w:vAlign w:val="bottom"/>
          </w:tcPr>
          <w:p w:rsidR="007C48C1" w:rsidRDefault="007C48C1" w:rsidP="008A0704">
            <w:pPr>
              <w:pStyle w:val="ConsPlusNormal"/>
              <w:jc w:val="center"/>
            </w:pPr>
            <w:r>
              <w:t>1</w:t>
            </w:r>
          </w:p>
        </w:tc>
        <w:tc>
          <w:tcPr>
            <w:tcW w:w="2693" w:type="dxa"/>
          </w:tcPr>
          <w:p w:rsidR="007C48C1" w:rsidRDefault="007C48C1" w:rsidP="008A0704">
            <w:pPr>
              <w:pStyle w:val="ConsPlusNormal"/>
            </w:pPr>
            <w:r>
              <w:t xml:space="preserve">Выплаты на закупку товаров, работ, услуг, всего </w:t>
            </w:r>
          </w:p>
        </w:tc>
        <w:tc>
          <w:tcPr>
            <w:tcW w:w="709" w:type="dxa"/>
            <w:vAlign w:val="bottom"/>
          </w:tcPr>
          <w:p w:rsidR="007C48C1" w:rsidRDefault="007C48C1" w:rsidP="008A0704">
            <w:pPr>
              <w:pStyle w:val="ConsPlusNormal"/>
              <w:jc w:val="center"/>
            </w:pPr>
            <w:bookmarkStart w:id="15" w:name="P911"/>
            <w:bookmarkEnd w:id="15"/>
            <w:r>
              <w:t>26000</w:t>
            </w:r>
          </w:p>
        </w:tc>
        <w:tc>
          <w:tcPr>
            <w:tcW w:w="1134" w:type="dxa"/>
            <w:vAlign w:val="bottom"/>
          </w:tcPr>
          <w:p w:rsidR="007C48C1" w:rsidRDefault="007C48C1" w:rsidP="008A0704">
            <w:pPr>
              <w:pStyle w:val="ConsPlusNormal"/>
              <w:jc w:val="center"/>
            </w:pPr>
            <w:proofErr w:type="spellStart"/>
            <w:r>
              <w:t>x</w:t>
            </w:r>
            <w:proofErr w:type="spellEnd"/>
          </w:p>
        </w:tc>
        <w:tc>
          <w:tcPr>
            <w:tcW w:w="1276" w:type="dxa"/>
            <w:vAlign w:val="bottom"/>
          </w:tcPr>
          <w:p w:rsidR="007C48C1" w:rsidRDefault="007C48C1" w:rsidP="008A0704">
            <w:pPr>
              <w:pStyle w:val="ConsPlusNormal"/>
            </w:pPr>
          </w:p>
        </w:tc>
        <w:tc>
          <w:tcPr>
            <w:tcW w:w="1276" w:type="dxa"/>
            <w:vAlign w:val="bottom"/>
          </w:tcPr>
          <w:p w:rsidR="007C48C1" w:rsidRDefault="007C48C1" w:rsidP="008A0704">
            <w:pPr>
              <w:pStyle w:val="ConsPlusNormal"/>
            </w:pPr>
          </w:p>
        </w:tc>
        <w:tc>
          <w:tcPr>
            <w:tcW w:w="1134" w:type="dxa"/>
            <w:vAlign w:val="bottom"/>
          </w:tcPr>
          <w:p w:rsidR="007C48C1" w:rsidRDefault="007C48C1" w:rsidP="008A0704">
            <w:pPr>
              <w:pStyle w:val="ConsPlusNormal"/>
            </w:pPr>
          </w:p>
        </w:tc>
        <w:tc>
          <w:tcPr>
            <w:tcW w:w="850" w:type="dxa"/>
            <w:vAlign w:val="bottom"/>
          </w:tcPr>
          <w:p w:rsidR="007C48C1" w:rsidRDefault="007C48C1" w:rsidP="008A0704">
            <w:pPr>
              <w:pStyle w:val="ConsPlusNormal"/>
            </w:pPr>
          </w:p>
        </w:tc>
      </w:tr>
      <w:tr w:rsidR="007C48C1" w:rsidTr="008A0704">
        <w:tblPrEx>
          <w:tblBorders>
            <w:right w:val="single" w:sz="4" w:space="0" w:color="auto"/>
          </w:tblBorders>
        </w:tblPrEx>
        <w:tc>
          <w:tcPr>
            <w:tcW w:w="771" w:type="dxa"/>
            <w:tcBorders>
              <w:left w:val="nil"/>
            </w:tcBorders>
            <w:vAlign w:val="bottom"/>
          </w:tcPr>
          <w:p w:rsidR="007C48C1" w:rsidRDefault="007C48C1" w:rsidP="008A0704">
            <w:pPr>
              <w:pStyle w:val="ConsPlusNormal"/>
              <w:jc w:val="center"/>
            </w:pPr>
            <w:r>
              <w:t>1.1.</w:t>
            </w:r>
          </w:p>
        </w:tc>
        <w:tc>
          <w:tcPr>
            <w:tcW w:w="2693" w:type="dxa"/>
          </w:tcPr>
          <w:p w:rsidR="007C48C1" w:rsidRDefault="007C48C1" w:rsidP="008A0704">
            <w:pPr>
              <w:pStyle w:val="ConsPlusNormal"/>
              <w:ind w:left="284"/>
            </w:pPr>
            <w:r>
              <w:t>в том числе:</w:t>
            </w:r>
          </w:p>
          <w:p w:rsidR="007C48C1" w:rsidRDefault="007C48C1" w:rsidP="008A0704">
            <w:pPr>
              <w:pStyle w:val="ConsPlusNormal"/>
              <w:ind w:left="284"/>
            </w:pPr>
            <w:r>
              <w:t xml:space="preserve">по контрактам (договорам), заключенным до начала текущего финансового года без применения норм Федерального </w:t>
            </w:r>
            <w:hyperlink r:id="rId19" w:history="1">
              <w:r w:rsidRPr="00440B22">
                <w:t>закона</w:t>
              </w:r>
            </w:hyperlink>
            <w:r w:rsidRPr="00440B22">
              <w:t xml:space="preserve"> </w:t>
            </w:r>
            <w:r>
              <w:t xml:space="preserve">от 5 апреля 2013 г. N 44-ФЗ "О контрактной системе в сфере закупок товаров, работ, услуг для обеспечения </w:t>
            </w:r>
            <w:r>
              <w:lastRenderedPageBreak/>
              <w:t xml:space="preserve">государственных и муниципальных нужд" (Собрание законодательства Российской Федерации, 2013, N 14, ст. 1652; </w:t>
            </w:r>
            <w:proofErr w:type="gramStart"/>
            <w:r>
              <w:t xml:space="preserve">2018, N 32, ст. 5104) (далее - Федеральный закон N 44-ФЗ) и Федерального </w:t>
            </w:r>
            <w:hyperlink r:id="rId20" w:history="1">
              <w:r w:rsidRPr="00440B22">
                <w:t>закона</w:t>
              </w:r>
            </w:hyperlink>
            <w:r>
              <w:t xml:space="preserve"> от 18 июля 2011 г. N 223-ФЗ "О закупках товаров, работ, услуг отдельными видами юридических лиц" (Собрание законодательства Российской Федерации, 2011, N 30, ст. 4571; 2018, N 32, ст. 5135) (далее - Федеральный закон N 223-ФЗ) </w:t>
            </w:r>
            <w:proofErr w:type="gramEnd"/>
          </w:p>
        </w:tc>
        <w:tc>
          <w:tcPr>
            <w:tcW w:w="709" w:type="dxa"/>
            <w:vAlign w:val="bottom"/>
          </w:tcPr>
          <w:p w:rsidR="007C48C1" w:rsidRDefault="007C48C1" w:rsidP="008A0704">
            <w:pPr>
              <w:pStyle w:val="ConsPlusNormal"/>
              <w:jc w:val="center"/>
            </w:pPr>
            <w:bookmarkStart w:id="16" w:name="P920"/>
            <w:bookmarkEnd w:id="16"/>
            <w:r>
              <w:lastRenderedPageBreak/>
              <w:t>26100</w:t>
            </w:r>
          </w:p>
        </w:tc>
        <w:tc>
          <w:tcPr>
            <w:tcW w:w="1134" w:type="dxa"/>
            <w:vAlign w:val="bottom"/>
          </w:tcPr>
          <w:p w:rsidR="007C48C1" w:rsidRDefault="007C48C1" w:rsidP="008A0704">
            <w:pPr>
              <w:pStyle w:val="ConsPlusNormal"/>
              <w:jc w:val="center"/>
            </w:pPr>
            <w:proofErr w:type="spellStart"/>
            <w:r>
              <w:t>x</w:t>
            </w:r>
            <w:proofErr w:type="spellEnd"/>
          </w:p>
        </w:tc>
        <w:tc>
          <w:tcPr>
            <w:tcW w:w="1276" w:type="dxa"/>
            <w:vAlign w:val="bottom"/>
          </w:tcPr>
          <w:p w:rsidR="007C48C1" w:rsidRDefault="007C48C1" w:rsidP="008A0704">
            <w:pPr>
              <w:pStyle w:val="ConsPlusNormal"/>
            </w:pPr>
          </w:p>
        </w:tc>
        <w:tc>
          <w:tcPr>
            <w:tcW w:w="1276" w:type="dxa"/>
            <w:vAlign w:val="bottom"/>
          </w:tcPr>
          <w:p w:rsidR="007C48C1" w:rsidRDefault="007C48C1" w:rsidP="008A0704">
            <w:pPr>
              <w:pStyle w:val="ConsPlusNormal"/>
            </w:pPr>
          </w:p>
        </w:tc>
        <w:tc>
          <w:tcPr>
            <w:tcW w:w="1134" w:type="dxa"/>
            <w:vAlign w:val="bottom"/>
          </w:tcPr>
          <w:p w:rsidR="007C48C1" w:rsidRDefault="007C48C1" w:rsidP="008A0704">
            <w:pPr>
              <w:pStyle w:val="ConsPlusNormal"/>
            </w:pPr>
          </w:p>
        </w:tc>
        <w:tc>
          <w:tcPr>
            <w:tcW w:w="850" w:type="dxa"/>
            <w:vAlign w:val="bottom"/>
          </w:tcPr>
          <w:p w:rsidR="007C48C1" w:rsidRDefault="007C48C1" w:rsidP="008A0704">
            <w:pPr>
              <w:pStyle w:val="ConsPlusNormal"/>
            </w:pPr>
          </w:p>
        </w:tc>
      </w:tr>
      <w:tr w:rsidR="007C48C1" w:rsidTr="008A0704">
        <w:tblPrEx>
          <w:tblBorders>
            <w:right w:val="single" w:sz="4" w:space="0" w:color="auto"/>
          </w:tblBorders>
        </w:tblPrEx>
        <w:tc>
          <w:tcPr>
            <w:tcW w:w="771" w:type="dxa"/>
            <w:tcBorders>
              <w:left w:val="nil"/>
            </w:tcBorders>
            <w:vAlign w:val="bottom"/>
          </w:tcPr>
          <w:p w:rsidR="007C48C1" w:rsidRDefault="007C48C1" w:rsidP="008A0704">
            <w:pPr>
              <w:pStyle w:val="ConsPlusNormal"/>
              <w:jc w:val="center"/>
            </w:pPr>
            <w:r>
              <w:lastRenderedPageBreak/>
              <w:t>1.2.</w:t>
            </w:r>
          </w:p>
        </w:tc>
        <w:tc>
          <w:tcPr>
            <w:tcW w:w="2693" w:type="dxa"/>
          </w:tcPr>
          <w:p w:rsidR="007C48C1" w:rsidRDefault="007C48C1" w:rsidP="008A0704">
            <w:pPr>
              <w:pStyle w:val="ConsPlusNormal"/>
              <w:ind w:left="284"/>
            </w:pPr>
            <w:r>
              <w:t xml:space="preserve">по контрактам (договорам), планируемым к заключению в соответствующем финансовом году без применения норм Федерального </w:t>
            </w:r>
            <w:hyperlink r:id="rId21" w:history="1">
              <w:r w:rsidRPr="00440B22">
                <w:t>закона</w:t>
              </w:r>
            </w:hyperlink>
            <w:r w:rsidRPr="00440B22">
              <w:t xml:space="preserve"> N 44-ФЗ и Федерального </w:t>
            </w:r>
            <w:hyperlink r:id="rId22" w:history="1">
              <w:r w:rsidRPr="00440B22">
                <w:t>закона</w:t>
              </w:r>
            </w:hyperlink>
            <w:r>
              <w:t xml:space="preserve"> N 223-ФЗ </w:t>
            </w:r>
          </w:p>
        </w:tc>
        <w:tc>
          <w:tcPr>
            <w:tcW w:w="709" w:type="dxa"/>
            <w:vAlign w:val="bottom"/>
          </w:tcPr>
          <w:p w:rsidR="007C48C1" w:rsidRDefault="007C48C1" w:rsidP="008A0704">
            <w:pPr>
              <w:pStyle w:val="ConsPlusNormal"/>
              <w:jc w:val="center"/>
            </w:pPr>
            <w:bookmarkStart w:id="17" w:name="P928"/>
            <w:bookmarkEnd w:id="17"/>
            <w:r>
              <w:t>26200</w:t>
            </w:r>
          </w:p>
        </w:tc>
        <w:tc>
          <w:tcPr>
            <w:tcW w:w="1134" w:type="dxa"/>
            <w:vAlign w:val="bottom"/>
          </w:tcPr>
          <w:p w:rsidR="007C48C1" w:rsidRDefault="007C48C1" w:rsidP="008A0704">
            <w:pPr>
              <w:pStyle w:val="ConsPlusNormal"/>
              <w:jc w:val="center"/>
            </w:pPr>
            <w:proofErr w:type="spellStart"/>
            <w:r>
              <w:t>x</w:t>
            </w:r>
            <w:proofErr w:type="spellEnd"/>
          </w:p>
        </w:tc>
        <w:tc>
          <w:tcPr>
            <w:tcW w:w="1276" w:type="dxa"/>
            <w:vAlign w:val="bottom"/>
          </w:tcPr>
          <w:p w:rsidR="007C48C1" w:rsidRDefault="007C48C1" w:rsidP="008A0704">
            <w:pPr>
              <w:pStyle w:val="ConsPlusNormal"/>
            </w:pPr>
          </w:p>
        </w:tc>
        <w:tc>
          <w:tcPr>
            <w:tcW w:w="1276" w:type="dxa"/>
            <w:vAlign w:val="bottom"/>
          </w:tcPr>
          <w:p w:rsidR="007C48C1" w:rsidRDefault="007C48C1" w:rsidP="008A0704">
            <w:pPr>
              <w:pStyle w:val="ConsPlusNormal"/>
            </w:pPr>
          </w:p>
        </w:tc>
        <w:tc>
          <w:tcPr>
            <w:tcW w:w="1134" w:type="dxa"/>
            <w:vAlign w:val="bottom"/>
          </w:tcPr>
          <w:p w:rsidR="007C48C1" w:rsidRDefault="007C48C1" w:rsidP="008A0704">
            <w:pPr>
              <w:pStyle w:val="ConsPlusNormal"/>
            </w:pPr>
          </w:p>
        </w:tc>
        <w:tc>
          <w:tcPr>
            <w:tcW w:w="850" w:type="dxa"/>
            <w:vAlign w:val="bottom"/>
          </w:tcPr>
          <w:p w:rsidR="007C48C1" w:rsidRDefault="007C48C1" w:rsidP="008A0704">
            <w:pPr>
              <w:pStyle w:val="ConsPlusNormal"/>
            </w:pPr>
          </w:p>
        </w:tc>
      </w:tr>
      <w:tr w:rsidR="007C48C1" w:rsidTr="008A0704">
        <w:tblPrEx>
          <w:tblBorders>
            <w:right w:val="single" w:sz="4" w:space="0" w:color="auto"/>
          </w:tblBorders>
        </w:tblPrEx>
        <w:tc>
          <w:tcPr>
            <w:tcW w:w="771" w:type="dxa"/>
            <w:tcBorders>
              <w:left w:val="nil"/>
            </w:tcBorders>
            <w:vAlign w:val="bottom"/>
          </w:tcPr>
          <w:p w:rsidR="007C48C1" w:rsidRDefault="007C48C1" w:rsidP="008A0704">
            <w:pPr>
              <w:pStyle w:val="ConsPlusNormal"/>
              <w:jc w:val="center"/>
            </w:pPr>
            <w:r>
              <w:t>1.3.</w:t>
            </w:r>
          </w:p>
        </w:tc>
        <w:tc>
          <w:tcPr>
            <w:tcW w:w="2693" w:type="dxa"/>
          </w:tcPr>
          <w:p w:rsidR="007C48C1" w:rsidRDefault="007C48C1" w:rsidP="008A0704">
            <w:pPr>
              <w:pStyle w:val="ConsPlusNormal"/>
              <w:ind w:left="284"/>
            </w:pPr>
            <w:r>
              <w:t xml:space="preserve">по контрактам (договорам), заключенным до начала текущего финансового года с учетом требований Федерального </w:t>
            </w:r>
            <w:hyperlink r:id="rId23" w:history="1">
              <w:r w:rsidRPr="00440B22">
                <w:t>закона</w:t>
              </w:r>
            </w:hyperlink>
            <w:r w:rsidRPr="00440B22">
              <w:t xml:space="preserve"> N 44-ФЗ и Федерального </w:t>
            </w:r>
            <w:hyperlink r:id="rId24" w:history="1">
              <w:r w:rsidRPr="00440B22">
                <w:t>закона</w:t>
              </w:r>
            </w:hyperlink>
            <w:r>
              <w:t xml:space="preserve"> N 223-ФЗ </w:t>
            </w:r>
          </w:p>
        </w:tc>
        <w:tc>
          <w:tcPr>
            <w:tcW w:w="709" w:type="dxa"/>
            <w:vAlign w:val="bottom"/>
          </w:tcPr>
          <w:p w:rsidR="007C48C1" w:rsidRDefault="007C48C1" w:rsidP="008A0704">
            <w:pPr>
              <w:pStyle w:val="ConsPlusNormal"/>
              <w:jc w:val="center"/>
            </w:pPr>
            <w:bookmarkStart w:id="18" w:name="P936"/>
            <w:bookmarkEnd w:id="18"/>
            <w:r>
              <w:t>26300</w:t>
            </w:r>
          </w:p>
        </w:tc>
        <w:tc>
          <w:tcPr>
            <w:tcW w:w="1134" w:type="dxa"/>
            <w:vAlign w:val="bottom"/>
          </w:tcPr>
          <w:p w:rsidR="007C48C1" w:rsidRDefault="007C48C1" w:rsidP="008A0704">
            <w:pPr>
              <w:pStyle w:val="ConsPlusNormal"/>
              <w:jc w:val="center"/>
            </w:pPr>
            <w:proofErr w:type="spellStart"/>
            <w:r>
              <w:t>x</w:t>
            </w:r>
            <w:proofErr w:type="spellEnd"/>
          </w:p>
        </w:tc>
        <w:tc>
          <w:tcPr>
            <w:tcW w:w="1276" w:type="dxa"/>
            <w:vAlign w:val="bottom"/>
          </w:tcPr>
          <w:p w:rsidR="007C48C1" w:rsidRDefault="007C48C1" w:rsidP="008A0704">
            <w:pPr>
              <w:pStyle w:val="ConsPlusNormal"/>
            </w:pPr>
          </w:p>
        </w:tc>
        <w:tc>
          <w:tcPr>
            <w:tcW w:w="1276" w:type="dxa"/>
            <w:vAlign w:val="bottom"/>
          </w:tcPr>
          <w:p w:rsidR="007C48C1" w:rsidRDefault="007C48C1" w:rsidP="008A0704">
            <w:pPr>
              <w:pStyle w:val="ConsPlusNormal"/>
            </w:pPr>
          </w:p>
        </w:tc>
        <w:tc>
          <w:tcPr>
            <w:tcW w:w="1134" w:type="dxa"/>
            <w:vAlign w:val="bottom"/>
          </w:tcPr>
          <w:p w:rsidR="007C48C1" w:rsidRDefault="007C48C1" w:rsidP="008A0704">
            <w:pPr>
              <w:pStyle w:val="ConsPlusNormal"/>
            </w:pPr>
          </w:p>
        </w:tc>
        <w:tc>
          <w:tcPr>
            <w:tcW w:w="850" w:type="dxa"/>
            <w:vAlign w:val="bottom"/>
          </w:tcPr>
          <w:p w:rsidR="007C48C1" w:rsidRDefault="007C48C1" w:rsidP="008A0704">
            <w:pPr>
              <w:pStyle w:val="ConsPlusNormal"/>
            </w:pPr>
          </w:p>
        </w:tc>
      </w:tr>
      <w:tr w:rsidR="007C48C1" w:rsidTr="008A0704">
        <w:tblPrEx>
          <w:tblBorders>
            <w:right w:val="single" w:sz="4" w:space="0" w:color="auto"/>
          </w:tblBorders>
        </w:tblPrEx>
        <w:tc>
          <w:tcPr>
            <w:tcW w:w="771" w:type="dxa"/>
            <w:tcBorders>
              <w:left w:val="nil"/>
            </w:tcBorders>
            <w:vAlign w:val="bottom"/>
          </w:tcPr>
          <w:p w:rsidR="007C48C1" w:rsidRDefault="007C48C1" w:rsidP="008A0704">
            <w:pPr>
              <w:pStyle w:val="ConsPlusNormal"/>
              <w:jc w:val="center"/>
            </w:pPr>
            <w:r>
              <w:t>1.4.</w:t>
            </w:r>
          </w:p>
        </w:tc>
        <w:tc>
          <w:tcPr>
            <w:tcW w:w="2693" w:type="dxa"/>
          </w:tcPr>
          <w:p w:rsidR="007C48C1" w:rsidRDefault="007C48C1" w:rsidP="008A0704">
            <w:pPr>
              <w:pStyle w:val="ConsPlusNormal"/>
              <w:ind w:left="284"/>
            </w:pPr>
            <w:r>
              <w:t xml:space="preserve">по контрактам (договорам), планируемым к заключению в соответствующем финансовом году с учетом требований Федерального </w:t>
            </w:r>
            <w:hyperlink r:id="rId25" w:history="1">
              <w:r w:rsidRPr="00440B22">
                <w:t>закона</w:t>
              </w:r>
            </w:hyperlink>
            <w:r w:rsidRPr="00440B22">
              <w:t xml:space="preserve"> N 44-ФЗ и Федерального </w:t>
            </w:r>
            <w:hyperlink r:id="rId26" w:history="1">
              <w:r w:rsidRPr="00440B22">
                <w:t>закона</w:t>
              </w:r>
            </w:hyperlink>
            <w:r w:rsidRPr="00440B22">
              <w:t xml:space="preserve"> </w:t>
            </w:r>
            <w:r>
              <w:t xml:space="preserve">N 223-ФЗ </w:t>
            </w:r>
          </w:p>
        </w:tc>
        <w:tc>
          <w:tcPr>
            <w:tcW w:w="709" w:type="dxa"/>
            <w:vAlign w:val="bottom"/>
          </w:tcPr>
          <w:p w:rsidR="007C48C1" w:rsidRDefault="007C48C1" w:rsidP="008A0704">
            <w:pPr>
              <w:pStyle w:val="ConsPlusNormal"/>
              <w:jc w:val="center"/>
            </w:pPr>
            <w:bookmarkStart w:id="19" w:name="P944"/>
            <w:bookmarkEnd w:id="19"/>
            <w:r>
              <w:t>26400</w:t>
            </w:r>
          </w:p>
        </w:tc>
        <w:tc>
          <w:tcPr>
            <w:tcW w:w="1134" w:type="dxa"/>
            <w:vAlign w:val="bottom"/>
          </w:tcPr>
          <w:p w:rsidR="007C48C1" w:rsidRDefault="007C48C1" w:rsidP="008A0704">
            <w:pPr>
              <w:pStyle w:val="ConsPlusNormal"/>
              <w:jc w:val="center"/>
            </w:pPr>
            <w:proofErr w:type="spellStart"/>
            <w:r>
              <w:t>x</w:t>
            </w:r>
            <w:proofErr w:type="spellEnd"/>
          </w:p>
        </w:tc>
        <w:tc>
          <w:tcPr>
            <w:tcW w:w="1276" w:type="dxa"/>
            <w:vAlign w:val="bottom"/>
          </w:tcPr>
          <w:p w:rsidR="007C48C1" w:rsidRDefault="007C48C1" w:rsidP="008A0704">
            <w:pPr>
              <w:pStyle w:val="ConsPlusNormal"/>
            </w:pPr>
          </w:p>
        </w:tc>
        <w:tc>
          <w:tcPr>
            <w:tcW w:w="1276" w:type="dxa"/>
            <w:vAlign w:val="bottom"/>
          </w:tcPr>
          <w:p w:rsidR="007C48C1" w:rsidRDefault="007C48C1" w:rsidP="008A0704">
            <w:pPr>
              <w:pStyle w:val="ConsPlusNormal"/>
            </w:pPr>
          </w:p>
        </w:tc>
        <w:tc>
          <w:tcPr>
            <w:tcW w:w="1134" w:type="dxa"/>
            <w:vAlign w:val="bottom"/>
          </w:tcPr>
          <w:p w:rsidR="007C48C1" w:rsidRDefault="007C48C1" w:rsidP="008A0704">
            <w:pPr>
              <w:pStyle w:val="ConsPlusNormal"/>
            </w:pPr>
          </w:p>
        </w:tc>
        <w:tc>
          <w:tcPr>
            <w:tcW w:w="850" w:type="dxa"/>
            <w:vAlign w:val="bottom"/>
          </w:tcPr>
          <w:p w:rsidR="007C48C1" w:rsidRDefault="007C48C1" w:rsidP="008A0704">
            <w:pPr>
              <w:pStyle w:val="ConsPlusNormal"/>
            </w:pPr>
          </w:p>
        </w:tc>
      </w:tr>
      <w:tr w:rsidR="007C48C1" w:rsidTr="008A0704">
        <w:tblPrEx>
          <w:tblBorders>
            <w:right w:val="single" w:sz="4" w:space="0" w:color="auto"/>
          </w:tblBorders>
        </w:tblPrEx>
        <w:tc>
          <w:tcPr>
            <w:tcW w:w="771" w:type="dxa"/>
            <w:tcBorders>
              <w:left w:val="nil"/>
            </w:tcBorders>
            <w:vAlign w:val="bottom"/>
          </w:tcPr>
          <w:p w:rsidR="007C48C1" w:rsidRDefault="007C48C1" w:rsidP="008A0704">
            <w:pPr>
              <w:pStyle w:val="ConsPlusNormal"/>
              <w:jc w:val="center"/>
            </w:pPr>
            <w:r>
              <w:lastRenderedPageBreak/>
              <w:t>1.4.1</w:t>
            </w:r>
          </w:p>
        </w:tc>
        <w:tc>
          <w:tcPr>
            <w:tcW w:w="2693" w:type="dxa"/>
          </w:tcPr>
          <w:p w:rsidR="007C48C1" w:rsidRDefault="007C48C1" w:rsidP="008A0704">
            <w:pPr>
              <w:pStyle w:val="ConsPlusNormal"/>
              <w:ind w:left="567"/>
            </w:pPr>
            <w:r>
              <w:t>в том числе:</w:t>
            </w:r>
          </w:p>
          <w:p w:rsidR="007C48C1" w:rsidRDefault="007C48C1" w:rsidP="008A0704">
            <w:pPr>
              <w:pStyle w:val="ConsPlusNormal"/>
              <w:ind w:left="567"/>
            </w:pPr>
            <w:r>
              <w:t>за счет субсидий, предоставляемых на финансовое обеспечение выполнения государственного (муниципального) задания</w:t>
            </w:r>
          </w:p>
        </w:tc>
        <w:tc>
          <w:tcPr>
            <w:tcW w:w="709" w:type="dxa"/>
            <w:vAlign w:val="bottom"/>
          </w:tcPr>
          <w:p w:rsidR="007C48C1" w:rsidRDefault="007C48C1" w:rsidP="008A0704">
            <w:pPr>
              <w:pStyle w:val="ConsPlusNormal"/>
              <w:jc w:val="center"/>
            </w:pPr>
            <w:bookmarkStart w:id="20" w:name="P953"/>
            <w:bookmarkEnd w:id="20"/>
            <w:r>
              <w:t>26410</w:t>
            </w:r>
          </w:p>
        </w:tc>
        <w:tc>
          <w:tcPr>
            <w:tcW w:w="1134" w:type="dxa"/>
            <w:vAlign w:val="bottom"/>
          </w:tcPr>
          <w:p w:rsidR="007C48C1" w:rsidRDefault="007C48C1" w:rsidP="008A0704">
            <w:pPr>
              <w:pStyle w:val="ConsPlusNormal"/>
              <w:jc w:val="center"/>
            </w:pPr>
            <w:proofErr w:type="spellStart"/>
            <w:r>
              <w:t>x</w:t>
            </w:r>
            <w:proofErr w:type="spellEnd"/>
          </w:p>
        </w:tc>
        <w:tc>
          <w:tcPr>
            <w:tcW w:w="1276" w:type="dxa"/>
            <w:vAlign w:val="bottom"/>
          </w:tcPr>
          <w:p w:rsidR="007C48C1" w:rsidRDefault="007C48C1" w:rsidP="008A0704">
            <w:pPr>
              <w:pStyle w:val="ConsPlusNormal"/>
            </w:pPr>
          </w:p>
        </w:tc>
        <w:tc>
          <w:tcPr>
            <w:tcW w:w="1276" w:type="dxa"/>
            <w:vAlign w:val="bottom"/>
          </w:tcPr>
          <w:p w:rsidR="007C48C1" w:rsidRDefault="007C48C1" w:rsidP="008A0704">
            <w:pPr>
              <w:pStyle w:val="ConsPlusNormal"/>
            </w:pPr>
          </w:p>
        </w:tc>
        <w:tc>
          <w:tcPr>
            <w:tcW w:w="1134" w:type="dxa"/>
            <w:vAlign w:val="bottom"/>
          </w:tcPr>
          <w:p w:rsidR="007C48C1" w:rsidRDefault="007C48C1" w:rsidP="008A0704">
            <w:pPr>
              <w:pStyle w:val="ConsPlusNormal"/>
            </w:pPr>
          </w:p>
        </w:tc>
        <w:tc>
          <w:tcPr>
            <w:tcW w:w="850" w:type="dxa"/>
            <w:vAlign w:val="bottom"/>
          </w:tcPr>
          <w:p w:rsidR="007C48C1" w:rsidRDefault="007C48C1" w:rsidP="008A0704">
            <w:pPr>
              <w:pStyle w:val="ConsPlusNormal"/>
            </w:pPr>
          </w:p>
        </w:tc>
      </w:tr>
      <w:tr w:rsidR="007C48C1" w:rsidTr="008A0704">
        <w:tblPrEx>
          <w:tblBorders>
            <w:right w:val="single" w:sz="4" w:space="0" w:color="auto"/>
          </w:tblBorders>
        </w:tblPrEx>
        <w:tc>
          <w:tcPr>
            <w:tcW w:w="771" w:type="dxa"/>
            <w:tcBorders>
              <w:left w:val="nil"/>
            </w:tcBorders>
            <w:vAlign w:val="bottom"/>
          </w:tcPr>
          <w:p w:rsidR="007C48C1" w:rsidRDefault="007C48C1" w:rsidP="008A0704">
            <w:pPr>
              <w:pStyle w:val="ConsPlusNormal"/>
              <w:jc w:val="center"/>
            </w:pPr>
            <w:r>
              <w:t>1.4.1.1.</w:t>
            </w:r>
          </w:p>
        </w:tc>
        <w:tc>
          <w:tcPr>
            <w:tcW w:w="2693" w:type="dxa"/>
          </w:tcPr>
          <w:p w:rsidR="007C48C1" w:rsidRPr="00440B22" w:rsidRDefault="007C48C1" w:rsidP="008A0704">
            <w:pPr>
              <w:pStyle w:val="ConsPlusNormal"/>
              <w:ind w:left="850"/>
            </w:pPr>
            <w:r w:rsidRPr="00440B22">
              <w:t>в том числе:</w:t>
            </w:r>
          </w:p>
          <w:p w:rsidR="007C48C1" w:rsidRDefault="007C48C1" w:rsidP="008A0704">
            <w:pPr>
              <w:pStyle w:val="ConsPlusNormal"/>
              <w:ind w:left="850"/>
            </w:pPr>
            <w:r w:rsidRPr="00440B22">
              <w:t xml:space="preserve">в соответствии с Федеральным </w:t>
            </w:r>
            <w:hyperlink r:id="rId27" w:history="1">
              <w:r w:rsidRPr="00440B22">
                <w:t>законом</w:t>
              </w:r>
            </w:hyperlink>
            <w:r>
              <w:t xml:space="preserve"> N 44-ФЗ</w:t>
            </w:r>
          </w:p>
        </w:tc>
        <w:tc>
          <w:tcPr>
            <w:tcW w:w="709" w:type="dxa"/>
            <w:vAlign w:val="bottom"/>
          </w:tcPr>
          <w:p w:rsidR="007C48C1" w:rsidRDefault="007C48C1" w:rsidP="008A0704">
            <w:pPr>
              <w:pStyle w:val="ConsPlusNormal"/>
              <w:jc w:val="center"/>
            </w:pPr>
            <w:r>
              <w:t>26411</w:t>
            </w:r>
          </w:p>
        </w:tc>
        <w:tc>
          <w:tcPr>
            <w:tcW w:w="1134" w:type="dxa"/>
            <w:vAlign w:val="bottom"/>
          </w:tcPr>
          <w:p w:rsidR="007C48C1" w:rsidRDefault="007C48C1" w:rsidP="008A0704">
            <w:pPr>
              <w:pStyle w:val="ConsPlusNormal"/>
              <w:jc w:val="center"/>
            </w:pPr>
            <w:proofErr w:type="spellStart"/>
            <w:r>
              <w:t>x</w:t>
            </w:r>
            <w:proofErr w:type="spellEnd"/>
          </w:p>
        </w:tc>
        <w:tc>
          <w:tcPr>
            <w:tcW w:w="1276" w:type="dxa"/>
            <w:vAlign w:val="bottom"/>
          </w:tcPr>
          <w:p w:rsidR="007C48C1" w:rsidRDefault="007C48C1" w:rsidP="008A0704">
            <w:pPr>
              <w:pStyle w:val="ConsPlusNormal"/>
            </w:pPr>
          </w:p>
        </w:tc>
        <w:tc>
          <w:tcPr>
            <w:tcW w:w="1276" w:type="dxa"/>
            <w:vAlign w:val="bottom"/>
          </w:tcPr>
          <w:p w:rsidR="007C48C1" w:rsidRDefault="007C48C1" w:rsidP="008A0704">
            <w:pPr>
              <w:pStyle w:val="ConsPlusNormal"/>
            </w:pPr>
          </w:p>
        </w:tc>
        <w:tc>
          <w:tcPr>
            <w:tcW w:w="1134" w:type="dxa"/>
            <w:vAlign w:val="bottom"/>
          </w:tcPr>
          <w:p w:rsidR="007C48C1" w:rsidRDefault="007C48C1" w:rsidP="008A0704">
            <w:pPr>
              <w:pStyle w:val="ConsPlusNormal"/>
            </w:pPr>
          </w:p>
        </w:tc>
        <w:tc>
          <w:tcPr>
            <w:tcW w:w="850" w:type="dxa"/>
            <w:vAlign w:val="bottom"/>
          </w:tcPr>
          <w:p w:rsidR="007C48C1" w:rsidRDefault="007C48C1" w:rsidP="008A0704">
            <w:pPr>
              <w:pStyle w:val="ConsPlusNormal"/>
            </w:pPr>
          </w:p>
        </w:tc>
      </w:tr>
      <w:tr w:rsidR="007C48C1" w:rsidTr="008A0704">
        <w:tblPrEx>
          <w:tblBorders>
            <w:right w:val="single" w:sz="4" w:space="0" w:color="auto"/>
          </w:tblBorders>
        </w:tblPrEx>
        <w:tc>
          <w:tcPr>
            <w:tcW w:w="771" w:type="dxa"/>
            <w:tcBorders>
              <w:left w:val="nil"/>
            </w:tcBorders>
            <w:vAlign w:val="bottom"/>
          </w:tcPr>
          <w:p w:rsidR="007C48C1" w:rsidRDefault="007C48C1" w:rsidP="008A0704">
            <w:pPr>
              <w:pStyle w:val="ConsPlusNormal"/>
              <w:jc w:val="center"/>
            </w:pPr>
            <w:r>
              <w:t>1.4.1.2.</w:t>
            </w:r>
          </w:p>
        </w:tc>
        <w:tc>
          <w:tcPr>
            <w:tcW w:w="2693" w:type="dxa"/>
          </w:tcPr>
          <w:p w:rsidR="007C48C1" w:rsidRDefault="007C48C1" w:rsidP="008A0704">
            <w:pPr>
              <w:pStyle w:val="ConsPlusNormal"/>
              <w:ind w:left="850"/>
            </w:pPr>
            <w:r>
              <w:t xml:space="preserve">в соответствии с Федеральным </w:t>
            </w:r>
            <w:hyperlink r:id="rId28" w:history="1">
              <w:r w:rsidRPr="00440B22">
                <w:t>законом</w:t>
              </w:r>
            </w:hyperlink>
            <w:r>
              <w:t xml:space="preserve"> N 223-ФЗ </w:t>
            </w:r>
          </w:p>
        </w:tc>
        <w:tc>
          <w:tcPr>
            <w:tcW w:w="709" w:type="dxa"/>
            <w:vAlign w:val="bottom"/>
          </w:tcPr>
          <w:p w:rsidR="007C48C1" w:rsidRDefault="007C48C1" w:rsidP="008A0704">
            <w:pPr>
              <w:pStyle w:val="ConsPlusNormal"/>
              <w:jc w:val="center"/>
            </w:pPr>
            <w:r>
              <w:t>26412</w:t>
            </w:r>
          </w:p>
        </w:tc>
        <w:tc>
          <w:tcPr>
            <w:tcW w:w="1134" w:type="dxa"/>
            <w:vAlign w:val="bottom"/>
          </w:tcPr>
          <w:p w:rsidR="007C48C1" w:rsidRDefault="007C48C1" w:rsidP="008A0704">
            <w:pPr>
              <w:pStyle w:val="ConsPlusNormal"/>
              <w:jc w:val="center"/>
            </w:pPr>
            <w:proofErr w:type="spellStart"/>
            <w:r>
              <w:t>x</w:t>
            </w:r>
            <w:proofErr w:type="spellEnd"/>
          </w:p>
        </w:tc>
        <w:tc>
          <w:tcPr>
            <w:tcW w:w="1276" w:type="dxa"/>
            <w:vAlign w:val="bottom"/>
          </w:tcPr>
          <w:p w:rsidR="007C48C1" w:rsidRDefault="007C48C1" w:rsidP="008A0704">
            <w:pPr>
              <w:pStyle w:val="ConsPlusNormal"/>
            </w:pPr>
          </w:p>
        </w:tc>
        <w:tc>
          <w:tcPr>
            <w:tcW w:w="1276" w:type="dxa"/>
            <w:vAlign w:val="bottom"/>
          </w:tcPr>
          <w:p w:rsidR="007C48C1" w:rsidRDefault="007C48C1" w:rsidP="008A0704">
            <w:pPr>
              <w:pStyle w:val="ConsPlusNormal"/>
            </w:pPr>
          </w:p>
        </w:tc>
        <w:tc>
          <w:tcPr>
            <w:tcW w:w="1134" w:type="dxa"/>
            <w:vAlign w:val="bottom"/>
          </w:tcPr>
          <w:p w:rsidR="007C48C1" w:rsidRDefault="007C48C1" w:rsidP="008A0704">
            <w:pPr>
              <w:pStyle w:val="ConsPlusNormal"/>
            </w:pPr>
          </w:p>
        </w:tc>
        <w:tc>
          <w:tcPr>
            <w:tcW w:w="850" w:type="dxa"/>
            <w:vAlign w:val="bottom"/>
          </w:tcPr>
          <w:p w:rsidR="007C48C1" w:rsidRDefault="007C48C1" w:rsidP="008A0704">
            <w:pPr>
              <w:pStyle w:val="ConsPlusNormal"/>
            </w:pPr>
          </w:p>
        </w:tc>
      </w:tr>
      <w:tr w:rsidR="007C48C1" w:rsidTr="008A0704">
        <w:tblPrEx>
          <w:tblBorders>
            <w:right w:val="single" w:sz="4" w:space="0" w:color="auto"/>
          </w:tblBorders>
        </w:tblPrEx>
        <w:tc>
          <w:tcPr>
            <w:tcW w:w="771" w:type="dxa"/>
            <w:tcBorders>
              <w:left w:val="nil"/>
            </w:tcBorders>
            <w:vAlign w:val="bottom"/>
          </w:tcPr>
          <w:p w:rsidR="007C48C1" w:rsidRDefault="007C48C1" w:rsidP="008A0704">
            <w:pPr>
              <w:pStyle w:val="ConsPlusNormal"/>
              <w:jc w:val="center"/>
            </w:pPr>
            <w:r>
              <w:t>1.4.2.</w:t>
            </w:r>
          </w:p>
        </w:tc>
        <w:tc>
          <w:tcPr>
            <w:tcW w:w="2693" w:type="dxa"/>
          </w:tcPr>
          <w:p w:rsidR="007C48C1" w:rsidRDefault="007C48C1" w:rsidP="008A0704">
            <w:pPr>
              <w:pStyle w:val="ConsPlusNormal"/>
              <w:ind w:left="567"/>
            </w:pPr>
            <w:r w:rsidRPr="00440B22">
              <w:t xml:space="preserve">за счет субсидий, предоставляемых в соответствии с </w:t>
            </w:r>
            <w:hyperlink r:id="rId29" w:history="1">
              <w:r w:rsidRPr="00440B22">
                <w:t>абзацем вторым пункта 1 статьи 78.1</w:t>
              </w:r>
            </w:hyperlink>
            <w:r>
              <w:t xml:space="preserve"> Бюджетного кодекса Российской Федерации</w:t>
            </w:r>
          </w:p>
        </w:tc>
        <w:tc>
          <w:tcPr>
            <w:tcW w:w="709" w:type="dxa"/>
            <w:vAlign w:val="bottom"/>
          </w:tcPr>
          <w:p w:rsidR="007C48C1" w:rsidRDefault="007C48C1" w:rsidP="008A0704">
            <w:pPr>
              <w:pStyle w:val="ConsPlusNormal"/>
              <w:jc w:val="center"/>
            </w:pPr>
            <w:bookmarkStart w:id="21" w:name="P978"/>
            <w:bookmarkEnd w:id="21"/>
            <w:r>
              <w:t>26420</w:t>
            </w:r>
          </w:p>
        </w:tc>
        <w:tc>
          <w:tcPr>
            <w:tcW w:w="1134" w:type="dxa"/>
            <w:vAlign w:val="bottom"/>
          </w:tcPr>
          <w:p w:rsidR="007C48C1" w:rsidRDefault="007C48C1" w:rsidP="008A0704">
            <w:pPr>
              <w:pStyle w:val="ConsPlusNormal"/>
              <w:jc w:val="center"/>
            </w:pPr>
            <w:proofErr w:type="spellStart"/>
            <w:r>
              <w:t>x</w:t>
            </w:r>
            <w:proofErr w:type="spellEnd"/>
          </w:p>
        </w:tc>
        <w:tc>
          <w:tcPr>
            <w:tcW w:w="1276" w:type="dxa"/>
            <w:vAlign w:val="bottom"/>
          </w:tcPr>
          <w:p w:rsidR="007C48C1" w:rsidRDefault="007C48C1" w:rsidP="008A0704">
            <w:pPr>
              <w:pStyle w:val="ConsPlusNormal"/>
            </w:pPr>
          </w:p>
        </w:tc>
        <w:tc>
          <w:tcPr>
            <w:tcW w:w="1276" w:type="dxa"/>
            <w:vAlign w:val="bottom"/>
          </w:tcPr>
          <w:p w:rsidR="007C48C1" w:rsidRDefault="007C48C1" w:rsidP="008A0704">
            <w:pPr>
              <w:pStyle w:val="ConsPlusNormal"/>
            </w:pPr>
          </w:p>
        </w:tc>
        <w:tc>
          <w:tcPr>
            <w:tcW w:w="1134" w:type="dxa"/>
            <w:vAlign w:val="bottom"/>
          </w:tcPr>
          <w:p w:rsidR="007C48C1" w:rsidRDefault="007C48C1" w:rsidP="008A0704">
            <w:pPr>
              <w:pStyle w:val="ConsPlusNormal"/>
            </w:pPr>
          </w:p>
        </w:tc>
        <w:tc>
          <w:tcPr>
            <w:tcW w:w="850" w:type="dxa"/>
            <w:vAlign w:val="bottom"/>
          </w:tcPr>
          <w:p w:rsidR="007C48C1" w:rsidRDefault="007C48C1" w:rsidP="008A0704">
            <w:pPr>
              <w:pStyle w:val="ConsPlusNormal"/>
            </w:pPr>
          </w:p>
        </w:tc>
      </w:tr>
      <w:tr w:rsidR="007C48C1" w:rsidTr="008A0704">
        <w:tblPrEx>
          <w:tblBorders>
            <w:right w:val="single" w:sz="4" w:space="0" w:color="auto"/>
          </w:tblBorders>
        </w:tblPrEx>
        <w:tc>
          <w:tcPr>
            <w:tcW w:w="771" w:type="dxa"/>
            <w:tcBorders>
              <w:left w:val="nil"/>
            </w:tcBorders>
            <w:vAlign w:val="bottom"/>
          </w:tcPr>
          <w:p w:rsidR="007C48C1" w:rsidRDefault="007C48C1" w:rsidP="008A0704">
            <w:pPr>
              <w:pStyle w:val="ConsPlusNormal"/>
              <w:jc w:val="center"/>
            </w:pPr>
            <w:r>
              <w:t>1.4.2.1</w:t>
            </w:r>
          </w:p>
        </w:tc>
        <w:tc>
          <w:tcPr>
            <w:tcW w:w="2693" w:type="dxa"/>
          </w:tcPr>
          <w:p w:rsidR="007C48C1" w:rsidRDefault="007C48C1" w:rsidP="008A0704">
            <w:pPr>
              <w:pStyle w:val="ConsPlusNormal"/>
              <w:ind w:left="850"/>
            </w:pPr>
            <w:r>
              <w:t>в том числе:</w:t>
            </w:r>
          </w:p>
          <w:p w:rsidR="007C48C1" w:rsidRDefault="007C48C1" w:rsidP="008A0704">
            <w:pPr>
              <w:pStyle w:val="ConsPlusNormal"/>
              <w:ind w:left="850"/>
            </w:pPr>
            <w:r>
              <w:t xml:space="preserve">в соответствии с Федеральным </w:t>
            </w:r>
            <w:hyperlink r:id="rId30" w:history="1">
              <w:r w:rsidRPr="00440B22">
                <w:t>законом</w:t>
              </w:r>
            </w:hyperlink>
            <w:r>
              <w:t xml:space="preserve"> N 44-ФЗ</w:t>
            </w:r>
          </w:p>
        </w:tc>
        <w:tc>
          <w:tcPr>
            <w:tcW w:w="709" w:type="dxa"/>
            <w:vAlign w:val="bottom"/>
          </w:tcPr>
          <w:p w:rsidR="007C48C1" w:rsidRDefault="007C48C1" w:rsidP="008A0704">
            <w:pPr>
              <w:pStyle w:val="ConsPlusNormal"/>
              <w:jc w:val="center"/>
            </w:pPr>
            <w:r>
              <w:t>26421</w:t>
            </w:r>
          </w:p>
        </w:tc>
        <w:tc>
          <w:tcPr>
            <w:tcW w:w="1134" w:type="dxa"/>
            <w:vAlign w:val="bottom"/>
          </w:tcPr>
          <w:p w:rsidR="007C48C1" w:rsidRDefault="007C48C1" w:rsidP="008A0704">
            <w:pPr>
              <w:pStyle w:val="ConsPlusNormal"/>
              <w:jc w:val="center"/>
            </w:pPr>
            <w:proofErr w:type="spellStart"/>
            <w:r>
              <w:t>x</w:t>
            </w:r>
            <w:proofErr w:type="spellEnd"/>
          </w:p>
        </w:tc>
        <w:tc>
          <w:tcPr>
            <w:tcW w:w="1276" w:type="dxa"/>
            <w:vAlign w:val="bottom"/>
          </w:tcPr>
          <w:p w:rsidR="007C48C1" w:rsidRDefault="007C48C1" w:rsidP="008A0704">
            <w:pPr>
              <w:pStyle w:val="ConsPlusNormal"/>
            </w:pPr>
          </w:p>
        </w:tc>
        <w:tc>
          <w:tcPr>
            <w:tcW w:w="1276" w:type="dxa"/>
            <w:vAlign w:val="bottom"/>
          </w:tcPr>
          <w:p w:rsidR="007C48C1" w:rsidRDefault="007C48C1" w:rsidP="008A0704">
            <w:pPr>
              <w:pStyle w:val="ConsPlusNormal"/>
            </w:pPr>
          </w:p>
        </w:tc>
        <w:tc>
          <w:tcPr>
            <w:tcW w:w="1134" w:type="dxa"/>
            <w:vAlign w:val="bottom"/>
          </w:tcPr>
          <w:p w:rsidR="007C48C1" w:rsidRDefault="007C48C1" w:rsidP="008A0704">
            <w:pPr>
              <w:pStyle w:val="ConsPlusNormal"/>
            </w:pPr>
          </w:p>
        </w:tc>
        <w:tc>
          <w:tcPr>
            <w:tcW w:w="850" w:type="dxa"/>
            <w:vAlign w:val="bottom"/>
          </w:tcPr>
          <w:p w:rsidR="007C48C1" w:rsidRDefault="007C48C1" w:rsidP="008A0704">
            <w:pPr>
              <w:pStyle w:val="ConsPlusNormal"/>
            </w:pPr>
          </w:p>
        </w:tc>
      </w:tr>
      <w:tr w:rsidR="007C48C1" w:rsidTr="008A0704">
        <w:tblPrEx>
          <w:tblBorders>
            <w:right w:val="single" w:sz="4" w:space="0" w:color="auto"/>
          </w:tblBorders>
        </w:tblPrEx>
        <w:tc>
          <w:tcPr>
            <w:tcW w:w="771" w:type="dxa"/>
            <w:tcBorders>
              <w:left w:val="nil"/>
            </w:tcBorders>
            <w:vAlign w:val="bottom"/>
          </w:tcPr>
          <w:p w:rsidR="007C48C1" w:rsidRDefault="007C48C1" w:rsidP="008A0704">
            <w:pPr>
              <w:pStyle w:val="ConsPlusNormal"/>
              <w:jc w:val="center"/>
            </w:pPr>
            <w:r>
              <w:t>1.4.2.2.</w:t>
            </w:r>
          </w:p>
        </w:tc>
        <w:tc>
          <w:tcPr>
            <w:tcW w:w="2693" w:type="dxa"/>
          </w:tcPr>
          <w:p w:rsidR="007C48C1" w:rsidRDefault="007C48C1" w:rsidP="008A0704">
            <w:pPr>
              <w:pStyle w:val="ConsPlusNormal"/>
              <w:ind w:left="850"/>
            </w:pPr>
            <w:r>
              <w:t xml:space="preserve">в соответствии с Федеральным </w:t>
            </w:r>
            <w:hyperlink r:id="rId31" w:history="1">
              <w:r w:rsidRPr="00440B22">
                <w:t>законом</w:t>
              </w:r>
            </w:hyperlink>
            <w:r>
              <w:t xml:space="preserve"> N 223-ФЗ </w:t>
            </w:r>
          </w:p>
        </w:tc>
        <w:tc>
          <w:tcPr>
            <w:tcW w:w="709" w:type="dxa"/>
            <w:vAlign w:val="bottom"/>
          </w:tcPr>
          <w:p w:rsidR="007C48C1" w:rsidRDefault="007C48C1" w:rsidP="008A0704">
            <w:pPr>
              <w:pStyle w:val="ConsPlusNormal"/>
              <w:jc w:val="center"/>
            </w:pPr>
            <w:r>
              <w:t>26422</w:t>
            </w:r>
          </w:p>
        </w:tc>
        <w:tc>
          <w:tcPr>
            <w:tcW w:w="1134" w:type="dxa"/>
            <w:vAlign w:val="bottom"/>
          </w:tcPr>
          <w:p w:rsidR="007C48C1" w:rsidRDefault="007C48C1" w:rsidP="008A0704">
            <w:pPr>
              <w:pStyle w:val="ConsPlusNormal"/>
              <w:jc w:val="center"/>
            </w:pPr>
            <w:proofErr w:type="spellStart"/>
            <w:r>
              <w:t>x</w:t>
            </w:r>
            <w:proofErr w:type="spellEnd"/>
          </w:p>
        </w:tc>
        <w:tc>
          <w:tcPr>
            <w:tcW w:w="1276" w:type="dxa"/>
            <w:vAlign w:val="bottom"/>
          </w:tcPr>
          <w:p w:rsidR="007C48C1" w:rsidRDefault="007C48C1" w:rsidP="008A0704">
            <w:pPr>
              <w:pStyle w:val="ConsPlusNormal"/>
            </w:pPr>
          </w:p>
        </w:tc>
        <w:tc>
          <w:tcPr>
            <w:tcW w:w="1276" w:type="dxa"/>
            <w:vAlign w:val="bottom"/>
          </w:tcPr>
          <w:p w:rsidR="007C48C1" w:rsidRDefault="007C48C1" w:rsidP="008A0704">
            <w:pPr>
              <w:pStyle w:val="ConsPlusNormal"/>
            </w:pPr>
          </w:p>
        </w:tc>
        <w:tc>
          <w:tcPr>
            <w:tcW w:w="1134" w:type="dxa"/>
            <w:vAlign w:val="bottom"/>
          </w:tcPr>
          <w:p w:rsidR="007C48C1" w:rsidRDefault="007C48C1" w:rsidP="008A0704">
            <w:pPr>
              <w:pStyle w:val="ConsPlusNormal"/>
            </w:pPr>
          </w:p>
        </w:tc>
        <w:tc>
          <w:tcPr>
            <w:tcW w:w="850" w:type="dxa"/>
            <w:vAlign w:val="bottom"/>
          </w:tcPr>
          <w:p w:rsidR="007C48C1" w:rsidRDefault="007C48C1" w:rsidP="008A0704">
            <w:pPr>
              <w:pStyle w:val="ConsPlusNormal"/>
            </w:pPr>
          </w:p>
        </w:tc>
      </w:tr>
      <w:tr w:rsidR="007C48C1" w:rsidTr="008A0704">
        <w:tblPrEx>
          <w:tblBorders>
            <w:right w:val="single" w:sz="4" w:space="0" w:color="auto"/>
          </w:tblBorders>
        </w:tblPrEx>
        <w:tc>
          <w:tcPr>
            <w:tcW w:w="771" w:type="dxa"/>
            <w:tcBorders>
              <w:left w:val="nil"/>
            </w:tcBorders>
            <w:vAlign w:val="bottom"/>
          </w:tcPr>
          <w:p w:rsidR="007C48C1" w:rsidRDefault="007C48C1" w:rsidP="008A0704">
            <w:pPr>
              <w:pStyle w:val="ConsPlusNormal"/>
              <w:jc w:val="center"/>
            </w:pPr>
            <w:r>
              <w:t>1.4.3.</w:t>
            </w:r>
          </w:p>
        </w:tc>
        <w:tc>
          <w:tcPr>
            <w:tcW w:w="2693" w:type="dxa"/>
          </w:tcPr>
          <w:p w:rsidR="007C48C1" w:rsidRDefault="007C48C1" w:rsidP="008A0704">
            <w:pPr>
              <w:pStyle w:val="ConsPlusNormal"/>
              <w:ind w:left="567"/>
            </w:pPr>
            <w:r>
              <w:t xml:space="preserve">за счет субсидий, предоставляемых на осуществление капитальных вложений </w:t>
            </w:r>
          </w:p>
        </w:tc>
        <w:tc>
          <w:tcPr>
            <w:tcW w:w="709" w:type="dxa"/>
            <w:vAlign w:val="bottom"/>
          </w:tcPr>
          <w:p w:rsidR="007C48C1" w:rsidRDefault="007C48C1" w:rsidP="008A0704">
            <w:pPr>
              <w:pStyle w:val="ConsPlusNormal"/>
              <w:jc w:val="center"/>
            </w:pPr>
            <w:bookmarkStart w:id="22" w:name="P1003"/>
            <w:bookmarkEnd w:id="22"/>
            <w:r>
              <w:t>26430</w:t>
            </w:r>
          </w:p>
        </w:tc>
        <w:tc>
          <w:tcPr>
            <w:tcW w:w="1134" w:type="dxa"/>
            <w:vAlign w:val="bottom"/>
          </w:tcPr>
          <w:p w:rsidR="007C48C1" w:rsidRDefault="007C48C1" w:rsidP="008A0704">
            <w:pPr>
              <w:pStyle w:val="ConsPlusNormal"/>
              <w:jc w:val="center"/>
            </w:pPr>
            <w:proofErr w:type="spellStart"/>
            <w:r>
              <w:t>x</w:t>
            </w:r>
            <w:proofErr w:type="spellEnd"/>
          </w:p>
        </w:tc>
        <w:tc>
          <w:tcPr>
            <w:tcW w:w="1276" w:type="dxa"/>
            <w:vAlign w:val="bottom"/>
          </w:tcPr>
          <w:p w:rsidR="007C48C1" w:rsidRDefault="007C48C1" w:rsidP="008A0704">
            <w:pPr>
              <w:pStyle w:val="ConsPlusNormal"/>
            </w:pPr>
          </w:p>
        </w:tc>
        <w:tc>
          <w:tcPr>
            <w:tcW w:w="1276" w:type="dxa"/>
            <w:vAlign w:val="bottom"/>
          </w:tcPr>
          <w:p w:rsidR="007C48C1" w:rsidRDefault="007C48C1" w:rsidP="008A0704">
            <w:pPr>
              <w:pStyle w:val="ConsPlusNormal"/>
            </w:pPr>
          </w:p>
        </w:tc>
        <w:tc>
          <w:tcPr>
            <w:tcW w:w="1134" w:type="dxa"/>
            <w:vAlign w:val="bottom"/>
          </w:tcPr>
          <w:p w:rsidR="007C48C1" w:rsidRDefault="007C48C1" w:rsidP="008A0704">
            <w:pPr>
              <w:pStyle w:val="ConsPlusNormal"/>
            </w:pPr>
          </w:p>
        </w:tc>
        <w:tc>
          <w:tcPr>
            <w:tcW w:w="850" w:type="dxa"/>
            <w:vAlign w:val="bottom"/>
          </w:tcPr>
          <w:p w:rsidR="007C48C1" w:rsidRDefault="007C48C1" w:rsidP="008A0704">
            <w:pPr>
              <w:pStyle w:val="ConsPlusNormal"/>
            </w:pPr>
          </w:p>
        </w:tc>
      </w:tr>
      <w:tr w:rsidR="007C48C1" w:rsidTr="008A0704">
        <w:tblPrEx>
          <w:tblBorders>
            <w:right w:val="single" w:sz="4" w:space="0" w:color="auto"/>
          </w:tblBorders>
        </w:tblPrEx>
        <w:tc>
          <w:tcPr>
            <w:tcW w:w="771" w:type="dxa"/>
            <w:tcBorders>
              <w:left w:val="nil"/>
            </w:tcBorders>
            <w:vAlign w:val="bottom"/>
          </w:tcPr>
          <w:p w:rsidR="007C48C1" w:rsidRDefault="007C48C1" w:rsidP="008A0704">
            <w:pPr>
              <w:pStyle w:val="ConsPlusNormal"/>
              <w:jc w:val="center"/>
            </w:pPr>
            <w:r>
              <w:t>1.4.4.</w:t>
            </w:r>
          </w:p>
        </w:tc>
        <w:tc>
          <w:tcPr>
            <w:tcW w:w="2693" w:type="dxa"/>
          </w:tcPr>
          <w:p w:rsidR="007C48C1" w:rsidRDefault="007C48C1" w:rsidP="008A0704">
            <w:pPr>
              <w:pStyle w:val="ConsPlusNormal"/>
              <w:ind w:left="567"/>
            </w:pPr>
            <w:r>
              <w:t>за счет средств обязательного медицинского страхования</w:t>
            </w:r>
          </w:p>
        </w:tc>
        <w:tc>
          <w:tcPr>
            <w:tcW w:w="709" w:type="dxa"/>
            <w:vAlign w:val="bottom"/>
          </w:tcPr>
          <w:p w:rsidR="007C48C1" w:rsidRDefault="007C48C1" w:rsidP="008A0704">
            <w:pPr>
              <w:pStyle w:val="ConsPlusNormal"/>
              <w:jc w:val="center"/>
            </w:pPr>
            <w:bookmarkStart w:id="23" w:name="P1011"/>
            <w:bookmarkEnd w:id="23"/>
            <w:r>
              <w:t>26440</w:t>
            </w:r>
          </w:p>
        </w:tc>
        <w:tc>
          <w:tcPr>
            <w:tcW w:w="1134" w:type="dxa"/>
            <w:vAlign w:val="bottom"/>
          </w:tcPr>
          <w:p w:rsidR="007C48C1" w:rsidRDefault="007C48C1" w:rsidP="008A0704">
            <w:pPr>
              <w:pStyle w:val="ConsPlusNormal"/>
              <w:jc w:val="center"/>
            </w:pPr>
            <w:proofErr w:type="spellStart"/>
            <w:r>
              <w:t>x</w:t>
            </w:r>
            <w:proofErr w:type="spellEnd"/>
          </w:p>
        </w:tc>
        <w:tc>
          <w:tcPr>
            <w:tcW w:w="1276" w:type="dxa"/>
            <w:vAlign w:val="bottom"/>
          </w:tcPr>
          <w:p w:rsidR="007C48C1" w:rsidRDefault="007C48C1" w:rsidP="008A0704">
            <w:pPr>
              <w:pStyle w:val="ConsPlusNormal"/>
            </w:pPr>
          </w:p>
        </w:tc>
        <w:tc>
          <w:tcPr>
            <w:tcW w:w="1276" w:type="dxa"/>
            <w:vAlign w:val="bottom"/>
          </w:tcPr>
          <w:p w:rsidR="007C48C1" w:rsidRDefault="007C48C1" w:rsidP="008A0704">
            <w:pPr>
              <w:pStyle w:val="ConsPlusNormal"/>
            </w:pPr>
          </w:p>
        </w:tc>
        <w:tc>
          <w:tcPr>
            <w:tcW w:w="1134" w:type="dxa"/>
            <w:vAlign w:val="bottom"/>
          </w:tcPr>
          <w:p w:rsidR="007C48C1" w:rsidRDefault="007C48C1" w:rsidP="008A0704">
            <w:pPr>
              <w:pStyle w:val="ConsPlusNormal"/>
            </w:pPr>
          </w:p>
        </w:tc>
        <w:tc>
          <w:tcPr>
            <w:tcW w:w="850" w:type="dxa"/>
            <w:vAlign w:val="bottom"/>
          </w:tcPr>
          <w:p w:rsidR="007C48C1" w:rsidRDefault="007C48C1" w:rsidP="008A0704">
            <w:pPr>
              <w:pStyle w:val="ConsPlusNormal"/>
            </w:pPr>
          </w:p>
        </w:tc>
      </w:tr>
      <w:tr w:rsidR="007C48C1" w:rsidTr="008A0704">
        <w:tblPrEx>
          <w:tblBorders>
            <w:right w:val="single" w:sz="4" w:space="0" w:color="auto"/>
          </w:tblBorders>
        </w:tblPrEx>
        <w:tc>
          <w:tcPr>
            <w:tcW w:w="771" w:type="dxa"/>
            <w:tcBorders>
              <w:left w:val="nil"/>
            </w:tcBorders>
            <w:vAlign w:val="bottom"/>
          </w:tcPr>
          <w:p w:rsidR="007C48C1" w:rsidRDefault="007C48C1" w:rsidP="008A0704">
            <w:pPr>
              <w:pStyle w:val="ConsPlusNormal"/>
              <w:jc w:val="center"/>
            </w:pPr>
            <w:r>
              <w:t>1.4.4.1.</w:t>
            </w:r>
          </w:p>
        </w:tc>
        <w:tc>
          <w:tcPr>
            <w:tcW w:w="2693" w:type="dxa"/>
          </w:tcPr>
          <w:p w:rsidR="007C48C1" w:rsidRDefault="007C48C1" w:rsidP="008A0704">
            <w:pPr>
              <w:pStyle w:val="ConsPlusNormal"/>
              <w:ind w:left="850"/>
            </w:pPr>
            <w:r>
              <w:t>в том числе:</w:t>
            </w:r>
          </w:p>
          <w:p w:rsidR="007C48C1" w:rsidRDefault="007C48C1" w:rsidP="008A0704">
            <w:pPr>
              <w:pStyle w:val="ConsPlusNormal"/>
              <w:ind w:left="850"/>
            </w:pPr>
            <w:r>
              <w:t xml:space="preserve">в соответствии с Федеральным </w:t>
            </w:r>
            <w:hyperlink r:id="rId32" w:history="1">
              <w:r w:rsidRPr="00440B22">
                <w:t>законом</w:t>
              </w:r>
            </w:hyperlink>
            <w:r>
              <w:t xml:space="preserve"> N 44-ФЗ</w:t>
            </w:r>
          </w:p>
        </w:tc>
        <w:tc>
          <w:tcPr>
            <w:tcW w:w="709" w:type="dxa"/>
            <w:vAlign w:val="bottom"/>
          </w:tcPr>
          <w:p w:rsidR="007C48C1" w:rsidRDefault="007C48C1" w:rsidP="008A0704">
            <w:pPr>
              <w:pStyle w:val="ConsPlusNormal"/>
              <w:jc w:val="center"/>
            </w:pPr>
            <w:r>
              <w:t>26441</w:t>
            </w:r>
          </w:p>
        </w:tc>
        <w:tc>
          <w:tcPr>
            <w:tcW w:w="1134" w:type="dxa"/>
            <w:vAlign w:val="bottom"/>
          </w:tcPr>
          <w:p w:rsidR="007C48C1" w:rsidRDefault="007C48C1" w:rsidP="008A0704">
            <w:pPr>
              <w:pStyle w:val="ConsPlusNormal"/>
              <w:jc w:val="center"/>
            </w:pPr>
            <w:proofErr w:type="spellStart"/>
            <w:r>
              <w:t>x</w:t>
            </w:r>
            <w:proofErr w:type="spellEnd"/>
          </w:p>
        </w:tc>
        <w:tc>
          <w:tcPr>
            <w:tcW w:w="1276" w:type="dxa"/>
            <w:vAlign w:val="bottom"/>
          </w:tcPr>
          <w:p w:rsidR="007C48C1" w:rsidRDefault="007C48C1" w:rsidP="008A0704">
            <w:pPr>
              <w:pStyle w:val="ConsPlusNormal"/>
            </w:pPr>
          </w:p>
        </w:tc>
        <w:tc>
          <w:tcPr>
            <w:tcW w:w="1276" w:type="dxa"/>
            <w:vAlign w:val="bottom"/>
          </w:tcPr>
          <w:p w:rsidR="007C48C1" w:rsidRDefault="007C48C1" w:rsidP="008A0704">
            <w:pPr>
              <w:pStyle w:val="ConsPlusNormal"/>
            </w:pPr>
          </w:p>
        </w:tc>
        <w:tc>
          <w:tcPr>
            <w:tcW w:w="1134" w:type="dxa"/>
            <w:vAlign w:val="bottom"/>
          </w:tcPr>
          <w:p w:rsidR="007C48C1" w:rsidRDefault="007C48C1" w:rsidP="008A0704">
            <w:pPr>
              <w:pStyle w:val="ConsPlusNormal"/>
            </w:pPr>
          </w:p>
        </w:tc>
        <w:tc>
          <w:tcPr>
            <w:tcW w:w="850" w:type="dxa"/>
            <w:vAlign w:val="bottom"/>
          </w:tcPr>
          <w:p w:rsidR="007C48C1" w:rsidRDefault="007C48C1" w:rsidP="008A0704">
            <w:pPr>
              <w:pStyle w:val="ConsPlusNormal"/>
            </w:pPr>
          </w:p>
        </w:tc>
      </w:tr>
      <w:tr w:rsidR="007C48C1" w:rsidTr="008A0704">
        <w:tblPrEx>
          <w:tblBorders>
            <w:right w:val="single" w:sz="4" w:space="0" w:color="auto"/>
          </w:tblBorders>
        </w:tblPrEx>
        <w:tc>
          <w:tcPr>
            <w:tcW w:w="771" w:type="dxa"/>
            <w:tcBorders>
              <w:left w:val="nil"/>
            </w:tcBorders>
            <w:vAlign w:val="bottom"/>
          </w:tcPr>
          <w:p w:rsidR="007C48C1" w:rsidRDefault="007C48C1" w:rsidP="008A0704">
            <w:pPr>
              <w:pStyle w:val="ConsPlusNormal"/>
              <w:jc w:val="center"/>
            </w:pPr>
            <w:r>
              <w:t>1.4.4.2.</w:t>
            </w:r>
          </w:p>
        </w:tc>
        <w:tc>
          <w:tcPr>
            <w:tcW w:w="2693" w:type="dxa"/>
          </w:tcPr>
          <w:p w:rsidR="007C48C1" w:rsidRDefault="007C48C1" w:rsidP="008A0704">
            <w:pPr>
              <w:pStyle w:val="ConsPlusNormal"/>
              <w:ind w:left="850"/>
            </w:pPr>
            <w:r>
              <w:t xml:space="preserve">в соответствии с Федеральным </w:t>
            </w:r>
            <w:hyperlink r:id="rId33" w:history="1">
              <w:r w:rsidRPr="00440B22">
                <w:t>законом</w:t>
              </w:r>
            </w:hyperlink>
            <w:r>
              <w:t xml:space="preserve"> N 223-ФЗ </w:t>
            </w:r>
          </w:p>
        </w:tc>
        <w:tc>
          <w:tcPr>
            <w:tcW w:w="709" w:type="dxa"/>
            <w:vAlign w:val="bottom"/>
          </w:tcPr>
          <w:p w:rsidR="007C48C1" w:rsidRDefault="007C48C1" w:rsidP="008A0704">
            <w:pPr>
              <w:pStyle w:val="ConsPlusNormal"/>
              <w:jc w:val="center"/>
            </w:pPr>
            <w:r>
              <w:t>26442</w:t>
            </w:r>
          </w:p>
        </w:tc>
        <w:tc>
          <w:tcPr>
            <w:tcW w:w="1134" w:type="dxa"/>
            <w:vAlign w:val="bottom"/>
          </w:tcPr>
          <w:p w:rsidR="007C48C1" w:rsidRDefault="007C48C1" w:rsidP="008A0704">
            <w:pPr>
              <w:pStyle w:val="ConsPlusNormal"/>
              <w:jc w:val="center"/>
            </w:pPr>
            <w:proofErr w:type="spellStart"/>
            <w:r>
              <w:t>x</w:t>
            </w:r>
            <w:proofErr w:type="spellEnd"/>
          </w:p>
        </w:tc>
        <w:tc>
          <w:tcPr>
            <w:tcW w:w="1276" w:type="dxa"/>
            <w:vAlign w:val="bottom"/>
          </w:tcPr>
          <w:p w:rsidR="007C48C1" w:rsidRDefault="007C48C1" w:rsidP="008A0704">
            <w:pPr>
              <w:pStyle w:val="ConsPlusNormal"/>
            </w:pPr>
          </w:p>
        </w:tc>
        <w:tc>
          <w:tcPr>
            <w:tcW w:w="1276" w:type="dxa"/>
            <w:vAlign w:val="bottom"/>
          </w:tcPr>
          <w:p w:rsidR="007C48C1" w:rsidRDefault="007C48C1" w:rsidP="008A0704">
            <w:pPr>
              <w:pStyle w:val="ConsPlusNormal"/>
            </w:pPr>
          </w:p>
        </w:tc>
        <w:tc>
          <w:tcPr>
            <w:tcW w:w="1134" w:type="dxa"/>
            <w:vAlign w:val="bottom"/>
          </w:tcPr>
          <w:p w:rsidR="007C48C1" w:rsidRDefault="007C48C1" w:rsidP="008A0704">
            <w:pPr>
              <w:pStyle w:val="ConsPlusNormal"/>
            </w:pPr>
          </w:p>
        </w:tc>
        <w:tc>
          <w:tcPr>
            <w:tcW w:w="850" w:type="dxa"/>
            <w:vAlign w:val="bottom"/>
          </w:tcPr>
          <w:p w:rsidR="007C48C1" w:rsidRDefault="007C48C1" w:rsidP="008A0704">
            <w:pPr>
              <w:pStyle w:val="ConsPlusNormal"/>
            </w:pPr>
          </w:p>
        </w:tc>
      </w:tr>
      <w:tr w:rsidR="007C48C1" w:rsidTr="008A0704">
        <w:tblPrEx>
          <w:tblBorders>
            <w:right w:val="single" w:sz="4" w:space="0" w:color="auto"/>
          </w:tblBorders>
        </w:tblPrEx>
        <w:tc>
          <w:tcPr>
            <w:tcW w:w="771" w:type="dxa"/>
            <w:tcBorders>
              <w:left w:val="nil"/>
            </w:tcBorders>
            <w:vAlign w:val="bottom"/>
          </w:tcPr>
          <w:p w:rsidR="007C48C1" w:rsidRDefault="007C48C1" w:rsidP="008A0704">
            <w:pPr>
              <w:pStyle w:val="ConsPlusNormal"/>
              <w:jc w:val="center"/>
            </w:pPr>
            <w:r>
              <w:lastRenderedPageBreak/>
              <w:t>1.4.5.</w:t>
            </w:r>
          </w:p>
        </w:tc>
        <w:tc>
          <w:tcPr>
            <w:tcW w:w="2693" w:type="dxa"/>
          </w:tcPr>
          <w:p w:rsidR="007C48C1" w:rsidRDefault="007C48C1" w:rsidP="008A0704">
            <w:pPr>
              <w:pStyle w:val="ConsPlusNormal"/>
              <w:ind w:left="567"/>
            </w:pPr>
            <w:r>
              <w:t>за счет прочих источников финансового обеспечения</w:t>
            </w:r>
          </w:p>
        </w:tc>
        <w:tc>
          <w:tcPr>
            <w:tcW w:w="709" w:type="dxa"/>
            <w:vAlign w:val="bottom"/>
          </w:tcPr>
          <w:p w:rsidR="007C48C1" w:rsidRDefault="007C48C1" w:rsidP="008A0704">
            <w:pPr>
              <w:pStyle w:val="ConsPlusNormal"/>
              <w:jc w:val="center"/>
            </w:pPr>
            <w:r>
              <w:t>26450</w:t>
            </w:r>
          </w:p>
        </w:tc>
        <w:tc>
          <w:tcPr>
            <w:tcW w:w="1134" w:type="dxa"/>
            <w:vAlign w:val="bottom"/>
          </w:tcPr>
          <w:p w:rsidR="007C48C1" w:rsidRDefault="007C48C1" w:rsidP="008A0704">
            <w:pPr>
              <w:pStyle w:val="ConsPlusNormal"/>
              <w:jc w:val="center"/>
            </w:pPr>
            <w:proofErr w:type="spellStart"/>
            <w:r>
              <w:t>x</w:t>
            </w:r>
            <w:proofErr w:type="spellEnd"/>
          </w:p>
        </w:tc>
        <w:tc>
          <w:tcPr>
            <w:tcW w:w="1276" w:type="dxa"/>
            <w:vAlign w:val="bottom"/>
          </w:tcPr>
          <w:p w:rsidR="007C48C1" w:rsidRDefault="007C48C1" w:rsidP="008A0704">
            <w:pPr>
              <w:pStyle w:val="ConsPlusNormal"/>
            </w:pPr>
          </w:p>
        </w:tc>
        <w:tc>
          <w:tcPr>
            <w:tcW w:w="1276" w:type="dxa"/>
            <w:vAlign w:val="bottom"/>
          </w:tcPr>
          <w:p w:rsidR="007C48C1" w:rsidRDefault="007C48C1" w:rsidP="008A0704">
            <w:pPr>
              <w:pStyle w:val="ConsPlusNormal"/>
            </w:pPr>
          </w:p>
        </w:tc>
        <w:tc>
          <w:tcPr>
            <w:tcW w:w="1134" w:type="dxa"/>
            <w:vAlign w:val="bottom"/>
          </w:tcPr>
          <w:p w:rsidR="007C48C1" w:rsidRDefault="007C48C1" w:rsidP="008A0704">
            <w:pPr>
              <w:pStyle w:val="ConsPlusNormal"/>
            </w:pPr>
          </w:p>
        </w:tc>
        <w:tc>
          <w:tcPr>
            <w:tcW w:w="850" w:type="dxa"/>
            <w:vAlign w:val="bottom"/>
          </w:tcPr>
          <w:p w:rsidR="007C48C1" w:rsidRDefault="007C48C1" w:rsidP="008A0704">
            <w:pPr>
              <w:pStyle w:val="ConsPlusNormal"/>
            </w:pPr>
          </w:p>
        </w:tc>
      </w:tr>
      <w:tr w:rsidR="007C48C1" w:rsidTr="008A0704">
        <w:tblPrEx>
          <w:tblBorders>
            <w:right w:val="single" w:sz="4" w:space="0" w:color="auto"/>
          </w:tblBorders>
        </w:tblPrEx>
        <w:tc>
          <w:tcPr>
            <w:tcW w:w="771" w:type="dxa"/>
            <w:tcBorders>
              <w:left w:val="nil"/>
            </w:tcBorders>
            <w:vAlign w:val="bottom"/>
          </w:tcPr>
          <w:p w:rsidR="007C48C1" w:rsidRDefault="007C48C1" w:rsidP="008A0704">
            <w:pPr>
              <w:pStyle w:val="ConsPlusNormal"/>
              <w:jc w:val="center"/>
            </w:pPr>
            <w:r>
              <w:t>1.4.5.1.</w:t>
            </w:r>
          </w:p>
        </w:tc>
        <w:tc>
          <w:tcPr>
            <w:tcW w:w="2693" w:type="dxa"/>
          </w:tcPr>
          <w:p w:rsidR="007C48C1" w:rsidRDefault="007C48C1" w:rsidP="008A0704">
            <w:pPr>
              <w:pStyle w:val="ConsPlusNormal"/>
              <w:ind w:left="850"/>
            </w:pPr>
            <w:r>
              <w:t>в том числе:</w:t>
            </w:r>
          </w:p>
          <w:p w:rsidR="007C48C1" w:rsidRDefault="007C48C1" w:rsidP="008A0704">
            <w:pPr>
              <w:pStyle w:val="ConsPlusNormal"/>
              <w:ind w:left="850"/>
            </w:pPr>
            <w:r>
              <w:t xml:space="preserve">в соответствии с Федеральным </w:t>
            </w:r>
            <w:hyperlink r:id="rId34" w:history="1">
              <w:r w:rsidRPr="00440B22">
                <w:t>законом</w:t>
              </w:r>
            </w:hyperlink>
            <w:r>
              <w:t xml:space="preserve"> N 44-ФЗ</w:t>
            </w:r>
          </w:p>
        </w:tc>
        <w:tc>
          <w:tcPr>
            <w:tcW w:w="709" w:type="dxa"/>
            <w:vAlign w:val="bottom"/>
          </w:tcPr>
          <w:p w:rsidR="007C48C1" w:rsidRDefault="007C48C1" w:rsidP="008A0704">
            <w:pPr>
              <w:pStyle w:val="ConsPlusNormal"/>
              <w:jc w:val="center"/>
            </w:pPr>
            <w:r>
              <w:t>26451</w:t>
            </w:r>
          </w:p>
        </w:tc>
        <w:tc>
          <w:tcPr>
            <w:tcW w:w="1134" w:type="dxa"/>
            <w:vAlign w:val="bottom"/>
          </w:tcPr>
          <w:p w:rsidR="007C48C1" w:rsidRDefault="007C48C1" w:rsidP="008A0704">
            <w:pPr>
              <w:pStyle w:val="ConsPlusNormal"/>
              <w:jc w:val="center"/>
            </w:pPr>
            <w:proofErr w:type="spellStart"/>
            <w:r>
              <w:t>x</w:t>
            </w:r>
            <w:proofErr w:type="spellEnd"/>
          </w:p>
        </w:tc>
        <w:tc>
          <w:tcPr>
            <w:tcW w:w="1276" w:type="dxa"/>
            <w:vAlign w:val="bottom"/>
          </w:tcPr>
          <w:p w:rsidR="007C48C1" w:rsidRDefault="007C48C1" w:rsidP="008A0704">
            <w:pPr>
              <w:pStyle w:val="ConsPlusNormal"/>
            </w:pPr>
          </w:p>
        </w:tc>
        <w:tc>
          <w:tcPr>
            <w:tcW w:w="1276" w:type="dxa"/>
            <w:vAlign w:val="bottom"/>
          </w:tcPr>
          <w:p w:rsidR="007C48C1" w:rsidRDefault="007C48C1" w:rsidP="008A0704">
            <w:pPr>
              <w:pStyle w:val="ConsPlusNormal"/>
            </w:pPr>
          </w:p>
        </w:tc>
        <w:tc>
          <w:tcPr>
            <w:tcW w:w="1134" w:type="dxa"/>
            <w:vAlign w:val="bottom"/>
          </w:tcPr>
          <w:p w:rsidR="007C48C1" w:rsidRDefault="007C48C1" w:rsidP="008A0704">
            <w:pPr>
              <w:pStyle w:val="ConsPlusNormal"/>
            </w:pPr>
          </w:p>
        </w:tc>
        <w:tc>
          <w:tcPr>
            <w:tcW w:w="850" w:type="dxa"/>
            <w:vAlign w:val="bottom"/>
          </w:tcPr>
          <w:p w:rsidR="007C48C1" w:rsidRDefault="007C48C1" w:rsidP="008A0704">
            <w:pPr>
              <w:pStyle w:val="ConsPlusNormal"/>
            </w:pPr>
          </w:p>
        </w:tc>
      </w:tr>
      <w:tr w:rsidR="007C48C1" w:rsidTr="008A0704">
        <w:tblPrEx>
          <w:tblBorders>
            <w:right w:val="single" w:sz="4" w:space="0" w:color="auto"/>
          </w:tblBorders>
        </w:tblPrEx>
        <w:tc>
          <w:tcPr>
            <w:tcW w:w="771" w:type="dxa"/>
            <w:tcBorders>
              <w:left w:val="nil"/>
            </w:tcBorders>
            <w:vAlign w:val="bottom"/>
          </w:tcPr>
          <w:p w:rsidR="007C48C1" w:rsidRDefault="007C48C1" w:rsidP="008A0704">
            <w:pPr>
              <w:pStyle w:val="ConsPlusNormal"/>
              <w:jc w:val="center"/>
            </w:pPr>
            <w:r>
              <w:t>1.4.5.2.</w:t>
            </w:r>
          </w:p>
        </w:tc>
        <w:tc>
          <w:tcPr>
            <w:tcW w:w="2693" w:type="dxa"/>
          </w:tcPr>
          <w:p w:rsidR="007C48C1" w:rsidRDefault="007C48C1" w:rsidP="008A0704">
            <w:pPr>
              <w:pStyle w:val="ConsPlusNormal"/>
              <w:ind w:left="850"/>
            </w:pPr>
            <w:r>
              <w:t xml:space="preserve">в соответствии с Федеральным </w:t>
            </w:r>
            <w:hyperlink r:id="rId35" w:history="1">
              <w:r w:rsidRPr="00440B22">
                <w:t>законом</w:t>
              </w:r>
            </w:hyperlink>
            <w:r>
              <w:t xml:space="preserve"> N 223-ФЗ</w:t>
            </w:r>
          </w:p>
        </w:tc>
        <w:tc>
          <w:tcPr>
            <w:tcW w:w="709" w:type="dxa"/>
            <w:vAlign w:val="bottom"/>
          </w:tcPr>
          <w:p w:rsidR="007C48C1" w:rsidRDefault="007C48C1" w:rsidP="008A0704">
            <w:pPr>
              <w:pStyle w:val="ConsPlusNormal"/>
              <w:jc w:val="center"/>
            </w:pPr>
            <w:r>
              <w:t>26452</w:t>
            </w:r>
          </w:p>
        </w:tc>
        <w:tc>
          <w:tcPr>
            <w:tcW w:w="1134" w:type="dxa"/>
            <w:vAlign w:val="bottom"/>
          </w:tcPr>
          <w:p w:rsidR="007C48C1" w:rsidRDefault="007C48C1" w:rsidP="008A0704">
            <w:pPr>
              <w:pStyle w:val="ConsPlusNormal"/>
              <w:jc w:val="center"/>
            </w:pPr>
            <w:proofErr w:type="spellStart"/>
            <w:r>
              <w:t>x</w:t>
            </w:r>
            <w:proofErr w:type="spellEnd"/>
          </w:p>
        </w:tc>
        <w:tc>
          <w:tcPr>
            <w:tcW w:w="1276" w:type="dxa"/>
            <w:vAlign w:val="bottom"/>
          </w:tcPr>
          <w:p w:rsidR="007C48C1" w:rsidRDefault="007C48C1" w:rsidP="008A0704">
            <w:pPr>
              <w:pStyle w:val="ConsPlusNormal"/>
            </w:pPr>
          </w:p>
        </w:tc>
        <w:tc>
          <w:tcPr>
            <w:tcW w:w="1276" w:type="dxa"/>
            <w:vAlign w:val="bottom"/>
          </w:tcPr>
          <w:p w:rsidR="007C48C1" w:rsidRDefault="007C48C1" w:rsidP="008A0704">
            <w:pPr>
              <w:pStyle w:val="ConsPlusNormal"/>
            </w:pPr>
          </w:p>
        </w:tc>
        <w:tc>
          <w:tcPr>
            <w:tcW w:w="1134" w:type="dxa"/>
            <w:vAlign w:val="bottom"/>
          </w:tcPr>
          <w:p w:rsidR="007C48C1" w:rsidRDefault="007C48C1" w:rsidP="008A0704">
            <w:pPr>
              <w:pStyle w:val="ConsPlusNormal"/>
            </w:pPr>
          </w:p>
        </w:tc>
        <w:tc>
          <w:tcPr>
            <w:tcW w:w="850" w:type="dxa"/>
            <w:vAlign w:val="bottom"/>
          </w:tcPr>
          <w:p w:rsidR="007C48C1" w:rsidRDefault="007C48C1" w:rsidP="008A0704">
            <w:pPr>
              <w:pStyle w:val="ConsPlusNormal"/>
            </w:pPr>
          </w:p>
        </w:tc>
      </w:tr>
      <w:tr w:rsidR="007C48C1" w:rsidTr="008A0704">
        <w:tblPrEx>
          <w:tblBorders>
            <w:right w:val="single" w:sz="4" w:space="0" w:color="auto"/>
          </w:tblBorders>
        </w:tblPrEx>
        <w:tc>
          <w:tcPr>
            <w:tcW w:w="771" w:type="dxa"/>
            <w:tcBorders>
              <w:left w:val="nil"/>
            </w:tcBorders>
            <w:vAlign w:val="bottom"/>
          </w:tcPr>
          <w:p w:rsidR="007C48C1" w:rsidRDefault="007C48C1" w:rsidP="008A0704">
            <w:pPr>
              <w:pStyle w:val="ConsPlusNormal"/>
              <w:jc w:val="center"/>
            </w:pPr>
            <w:r>
              <w:t>2.</w:t>
            </w:r>
          </w:p>
        </w:tc>
        <w:tc>
          <w:tcPr>
            <w:tcW w:w="2693" w:type="dxa"/>
          </w:tcPr>
          <w:p w:rsidR="007C48C1" w:rsidRDefault="007C48C1" w:rsidP="008A0704">
            <w:pPr>
              <w:pStyle w:val="ConsPlusNormal"/>
            </w:pPr>
            <w:r>
              <w:t xml:space="preserve">Итого по контрактам, планируемым к заключению в соответствующем финансовом году в соответствии с Федеральным </w:t>
            </w:r>
            <w:hyperlink r:id="rId36" w:history="1">
              <w:r w:rsidRPr="00440B22">
                <w:t>законом</w:t>
              </w:r>
            </w:hyperlink>
            <w:r>
              <w:t xml:space="preserve"> N 44-ФЗ, по соответствующему году закупки </w:t>
            </w:r>
          </w:p>
        </w:tc>
        <w:tc>
          <w:tcPr>
            <w:tcW w:w="709" w:type="dxa"/>
            <w:vAlign w:val="bottom"/>
          </w:tcPr>
          <w:p w:rsidR="007C48C1" w:rsidRDefault="007C48C1" w:rsidP="008A0704">
            <w:pPr>
              <w:pStyle w:val="ConsPlusNormal"/>
              <w:jc w:val="center"/>
            </w:pPr>
            <w:bookmarkStart w:id="24" w:name="P1061"/>
            <w:bookmarkEnd w:id="24"/>
            <w:r>
              <w:t>26500</w:t>
            </w:r>
          </w:p>
        </w:tc>
        <w:tc>
          <w:tcPr>
            <w:tcW w:w="1134" w:type="dxa"/>
            <w:vAlign w:val="bottom"/>
          </w:tcPr>
          <w:p w:rsidR="007C48C1" w:rsidRDefault="007C48C1" w:rsidP="008A0704">
            <w:pPr>
              <w:pStyle w:val="ConsPlusNormal"/>
              <w:jc w:val="center"/>
            </w:pPr>
            <w:proofErr w:type="spellStart"/>
            <w:r>
              <w:t>x</w:t>
            </w:r>
            <w:proofErr w:type="spellEnd"/>
          </w:p>
        </w:tc>
        <w:tc>
          <w:tcPr>
            <w:tcW w:w="1276" w:type="dxa"/>
            <w:vAlign w:val="bottom"/>
          </w:tcPr>
          <w:p w:rsidR="007C48C1" w:rsidRDefault="007C48C1" w:rsidP="008A0704">
            <w:pPr>
              <w:pStyle w:val="ConsPlusNormal"/>
            </w:pPr>
          </w:p>
        </w:tc>
        <w:tc>
          <w:tcPr>
            <w:tcW w:w="1276" w:type="dxa"/>
            <w:vAlign w:val="bottom"/>
          </w:tcPr>
          <w:p w:rsidR="007C48C1" w:rsidRDefault="007C48C1" w:rsidP="008A0704">
            <w:pPr>
              <w:pStyle w:val="ConsPlusNormal"/>
            </w:pPr>
          </w:p>
        </w:tc>
        <w:tc>
          <w:tcPr>
            <w:tcW w:w="1134" w:type="dxa"/>
            <w:vAlign w:val="bottom"/>
          </w:tcPr>
          <w:p w:rsidR="007C48C1" w:rsidRDefault="007C48C1" w:rsidP="008A0704">
            <w:pPr>
              <w:pStyle w:val="ConsPlusNormal"/>
            </w:pPr>
          </w:p>
        </w:tc>
        <w:tc>
          <w:tcPr>
            <w:tcW w:w="850" w:type="dxa"/>
            <w:vAlign w:val="bottom"/>
          </w:tcPr>
          <w:p w:rsidR="007C48C1" w:rsidRDefault="007C48C1" w:rsidP="008A0704">
            <w:pPr>
              <w:pStyle w:val="ConsPlusNormal"/>
            </w:pPr>
          </w:p>
        </w:tc>
      </w:tr>
      <w:tr w:rsidR="007C48C1" w:rsidTr="008A0704">
        <w:tblPrEx>
          <w:tblBorders>
            <w:right w:val="single" w:sz="4" w:space="0" w:color="auto"/>
          </w:tblBorders>
        </w:tblPrEx>
        <w:tc>
          <w:tcPr>
            <w:tcW w:w="771" w:type="dxa"/>
            <w:vMerge w:val="restart"/>
            <w:tcBorders>
              <w:left w:val="nil"/>
            </w:tcBorders>
            <w:vAlign w:val="bottom"/>
          </w:tcPr>
          <w:p w:rsidR="007C48C1" w:rsidRDefault="007C48C1" w:rsidP="008A0704">
            <w:pPr>
              <w:pStyle w:val="ConsPlusNormal"/>
            </w:pPr>
          </w:p>
        </w:tc>
        <w:tc>
          <w:tcPr>
            <w:tcW w:w="2693" w:type="dxa"/>
            <w:tcBorders>
              <w:bottom w:val="nil"/>
            </w:tcBorders>
          </w:tcPr>
          <w:p w:rsidR="007C48C1" w:rsidRDefault="007C48C1" w:rsidP="008A0704">
            <w:pPr>
              <w:pStyle w:val="ConsPlusNormal"/>
              <w:jc w:val="center"/>
            </w:pPr>
            <w:r>
              <w:t>в том числе по году начала закупки:</w:t>
            </w:r>
          </w:p>
        </w:tc>
        <w:tc>
          <w:tcPr>
            <w:tcW w:w="709" w:type="dxa"/>
            <w:vMerge w:val="restart"/>
            <w:vAlign w:val="bottom"/>
          </w:tcPr>
          <w:p w:rsidR="007C48C1" w:rsidRDefault="007C48C1" w:rsidP="008A0704">
            <w:pPr>
              <w:pStyle w:val="ConsPlusNormal"/>
              <w:jc w:val="center"/>
            </w:pPr>
            <w:r>
              <w:t>26510</w:t>
            </w:r>
          </w:p>
        </w:tc>
        <w:tc>
          <w:tcPr>
            <w:tcW w:w="1134" w:type="dxa"/>
            <w:vMerge w:val="restart"/>
            <w:vAlign w:val="bottom"/>
          </w:tcPr>
          <w:p w:rsidR="007C48C1" w:rsidRDefault="007C48C1" w:rsidP="008A0704">
            <w:pPr>
              <w:pStyle w:val="ConsPlusNormal"/>
            </w:pPr>
          </w:p>
        </w:tc>
        <w:tc>
          <w:tcPr>
            <w:tcW w:w="1276" w:type="dxa"/>
            <w:vMerge w:val="restart"/>
            <w:vAlign w:val="bottom"/>
          </w:tcPr>
          <w:p w:rsidR="007C48C1" w:rsidRDefault="007C48C1" w:rsidP="008A0704">
            <w:pPr>
              <w:pStyle w:val="ConsPlusNormal"/>
            </w:pPr>
          </w:p>
        </w:tc>
        <w:tc>
          <w:tcPr>
            <w:tcW w:w="1276" w:type="dxa"/>
            <w:vMerge w:val="restart"/>
            <w:vAlign w:val="bottom"/>
          </w:tcPr>
          <w:p w:rsidR="007C48C1" w:rsidRDefault="007C48C1" w:rsidP="008A0704">
            <w:pPr>
              <w:pStyle w:val="ConsPlusNormal"/>
            </w:pPr>
          </w:p>
        </w:tc>
        <w:tc>
          <w:tcPr>
            <w:tcW w:w="1134" w:type="dxa"/>
            <w:vMerge w:val="restart"/>
            <w:vAlign w:val="bottom"/>
          </w:tcPr>
          <w:p w:rsidR="007C48C1" w:rsidRDefault="007C48C1" w:rsidP="008A0704">
            <w:pPr>
              <w:pStyle w:val="ConsPlusNormal"/>
            </w:pPr>
          </w:p>
        </w:tc>
        <w:tc>
          <w:tcPr>
            <w:tcW w:w="850" w:type="dxa"/>
            <w:vMerge w:val="restart"/>
            <w:vAlign w:val="bottom"/>
          </w:tcPr>
          <w:p w:rsidR="007C48C1" w:rsidRDefault="007C48C1" w:rsidP="008A0704">
            <w:pPr>
              <w:pStyle w:val="ConsPlusNormal"/>
            </w:pPr>
          </w:p>
        </w:tc>
      </w:tr>
      <w:tr w:rsidR="007C48C1" w:rsidTr="008A0704">
        <w:tblPrEx>
          <w:tblBorders>
            <w:right w:val="single" w:sz="4" w:space="0" w:color="auto"/>
          </w:tblBorders>
        </w:tblPrEx>
        <w:tc>
          <w:tcPr>
            <w:tcW w:w="771" w:type="dxa"/>
            <w:vMerge/>
            <w:tcBorders>
              <w:left w:val="nil"/>
            </w:tcBorders>
          </w:tcPr>
          <w:p w:rsidR="007C48C1" w:rsidRDefault="007C48C1" w:rsidP="008A0704"/>
        </w:tc>
        <w:tc>
          <w:tcPr>
            <w:tcW w:w="2693" w:type="dxa"/>
            <w:tcBorders>
              <w:top w:val="nil"/>
            </w:tcBorders>
          </w:tcPr>
          <w:p w:rsidR="007C48C1" w:rsidRDefault="007C48C1" w:rsidP="008A0704">
            <w:pPr>
              <w:pStyle w:val="ConsPlusNormal"/>
            </w:pPr>
          </w:p>
        </w:tc>
        <w:tc>
          <w:tcPr>
            <w:tcW w:w="709" w:type="dxa"/>
            <w:vMerge/>
          </w:tcPr>
          <w:p w:rsidR="007C48C1" w:rsidRDefault="007C48C1" w:rsidP="008A0704"/>
        </w:tc>
        <w:tc>
          <w:tcPr>
            <w:tcW w:w="1134" w:type="dxa"/>
            <w:vMerge/>
          </w:tcPr>
          <w:p w:rsidR="007C48C1" w:rsidRDefault="007C48C1" w:rsidP="008A0704"/>
        </w:tc>
        <w:tc>
          <w:tcPr>
            <w:tcW w:w="1276" w:type="dxa"/>
            <w:vMerge/>
          </w:tcPr>
          <w:p w:rsidR="007C48C1" w:rsidRDefault="007C48C1" w:rsidP="008A0704"/>
        </w:tc>
        <w:tc>
          <w:tcPr>
            <w:tcW w:w="1276" w:type="dxa"/>
            <w:vMerge/>
          </w:tcPr>
          <w:p w:rsidR="007C48C1" w:rsidRDefault="007C48C1" w:rsidP="008A0704"/>
        </w:tc>
        <w:tc>
          <w:tcPr>
            <w:tcW w:w="1134" w:type="dxa"/>
            <w:vMerge/>
          </w:tcPr>
          <w:p w:rsidR="007C48C1" w:rsidRDefault="007C48C1" w:rsidP="008A0704"/>
        </w:tc>
        <w:tc>
          <w:tcPr>
            <w:tcW w:w="850" w:type="dxa"/>
            <w:vMerge/>
          </w:tcPr>
          <w:p w:rsidR="007C48C1" w:rsidRDefault="007C48C1" w:rsidP="008A0704"/>
        </w:tc>
      </w:tr>
      <w:tr w:rsidR="007C48C1" w:rsidTr="008A0704">
        <w:tblPrEx>
          <w:tblBorders>
            <w:right w:val="single" w:sz="4" w:space="0" w:color="auto"/>
          </w:tblBorders>
        </w:tblPrEx>
        <w:tc>
          <w:tcPr>
            <w:tcW w:w="771" w:type="dxa"/>
            <w:tcBorders>
              <w:left w:val="nil"/>
            </w:tcBorders>
            <w:vAlign w:val="bottom"/>
          </w:tcPr>
          <w:p w:rsidR="007C48C1" w:rsidRDefault="007C48C1" w:rsidP="008A0704">
            <w:pPr>
              <w:pStyle w:val="ConsPlusNormal"/>
              <w:jc w:val="center"/>
            </w:pPr>
            <w:r>
              <w:t>3.</w:t>
            </w:r>
          </w:p>
        </w:tc>
        <w:tc>
          <w:tcPr>
            <w:tcW w:w="2693" w:type="dxa"/>
          </w:tcPr>
          <w:p w:rsidR="007C48C1" w:rsidRDefault="007C48C1" w:rsidP="008A0704">
            <w:pPr>
              <w:pStyle w:val="ConsPlusNormal"/>
            </w:pPr>
            <w:r>
              <w:t xml:space="preserve">Итого по договорам, планируемым к заключению в соответствующем финансовом году в соответствии с Федеральным </w:t>
            </w:r>
            <w:hyperlink r:id="rId37" w:history="1">
              <w:r w:rsidRPr="00440B22">
                <w:t>законом</w:t>
              </w:r>
            </w:hyperlink>
            <w:r>
              <w:t xml:space="preserve"> N 223-ФЗ, по соответствующему году закупки</w:t>
            </w:r>
          </w:p>
        </w:tc>
        <w:tc>
          <w:tcPr>
            <w:tcW w:w="709" w:type="dxa"/>
            <w:vAlign w:val="bottom"/>
          </w:tcPr>
          <w:p w:rsidR="007C48C1" w:rsidRDefault="007C48C1" w:rsidP="008A0704">
            <w:pPr>
              <w:pStyle w:val="ConsPlusNormal"/>
              <w:jc w:val="center"/>
            </w:pPr>
            <w:r>
              <w:t>26600</w:t>
            </w:r>
          </w:p>
        </w:tc>
        <w:tc>
          <w:tcPr>
            <w:tcW w:w="1134" w:type="dxa"/>
            <w:vAlign w:val="bottom"/>
          </w:tcPr>
          <w:p w:rsidR="007C48C1" w:rsidRDefault="007C48C1" w:rsidP="008A0704">
            <w:pPr>
              <w:pStyle w:val="ConsPlusNormal"/>
              <w:jc w:val="center"/>
            </w:pPr>
            <w:proofErr w:type="spellStart"/>
            <w:r>
              <w:t>x</w:t>
            </w:r>
            <w:proofErr w:type="spellEnd"/>
          </w:p>
        </w:tc>
        <w:tc>
          <w:tcPr>
            <w:tcW w:w="1276" w:type="dxa"/>
            <w:vAlign w:val="bottom"/>
          </w:tcPr>
          <w:p w:rsidR="007C48C1" w:rsidRDefault="007C48C1" w:rsidP="008A0704">
            <w:pPr>
              <w:pStyle w:val="ConsPlusNormal"/>
            </w:pPr>
          </w:p>
        </w:tc>
        <w:tc>
          <w:tcPr>
            <w:tcW w:w="1276" w:type="dxa"/>
            <w:vAlign w:val="bottom"/>
          </w:tcPr>
          <w:p w:rsidR="007C48C1" w:rsidRDefault="007C48C1" w:rsidP="008A0704">
            <w:pPr>
              <w:pStyle w:val="ConsPlusNormal"/>
            </w:pPr>
          </w:p>
        </w:tc>
        <w:tc>
          <w:tcPr>
            <w:tcW w:w="1134" w:type="dxa"/>
            <w:vAlign w:val="bottom"/>
          </w:tcPr>
          <w:p w:rsidR="007C48C1" w:rsidRDefault="007C48C1" w:rsidP="008A0704">
            <w:pPr>
              <w:pStyle w:val="ConsPlusNormal"/>
            </w:pPr>
          </w:p>
        </w:tc>
        <w:tc>
          <w:tcPr>
            <w:tcW w:w="850" w:type="dxa"/>
            <w:vAlign w:val="bottom"/>
          </w:tcPr>
          <w:p w:rsidR="007C48C1" w:rsidRDefault="007C48C1" w:rsidP="008A0704">
            <w:pPr>
              <w:pStyle w:val="ConsPlusNormal"/>
            </w:pPr>
          </w:p>
        </w:tc>
      </w:tr>
      <w:tr w:rsidR="007C48C1" w:rsidTr="008A0704">
        <w:tblPrEx>
          <w:tblBorders>
            <w:right w:val="single" w:sz="4" w:space="0" w:color="auto"/>
          </w:tblBorders>
        </w:tblPrEx>
        <w:tc>
          <w:tcPr>
            <w:tcW w:w="771" w:type="dxa"/>
            <w:vMerge w:val="restart"/>
            <w:tcBorders>
              <w:left w:val="nil"/>
            </w:tcBorders>
            <w:vAlign w:val="bottom"/>
          </w:tcPr>
          <w:p w:rsidR="007C48C1" w:rsidRDefault="007C48C1" w:rsidP="008A0704">
            <w:pPr>
              <w:pStyle w:val="ConsPlusNormal"/>
            </w:pPr>
          </w:p>
        </w:tc>
        <w:tc>
          <w:tcPr>
            <w:tcW w:w="2693" w:type="dxa"/>
            <w:tcBorders>
              <w:bottom w:val="nil"/>
            </w:tcBorders>
          </w:tcPr>
          <w:p w:rsidR="007C48C1" w:rsidRDefault="007C48C1" w:rsidP="008A0704">
            <w:pPr>
              <w:pStyle w:val="ConsPlusNormal"/>
              <w:jc w:val="center"/>
            </w:pPr>
            <w:r>
              <w:t>в том числе по году начала закупки:</w:t>
            </w:r>
          </w:p>
        </w:tc>
        <w:tc>
          <w:tcPr>
            <w:tcW w:w="709" w:type="dxa"/>
            <w:vMerge w:val="restart"/>
            <w:vAlign w:val="bottom"/>
          </w:tcPr>
          <w:p w:rsidR="007C48C1" w:rsidRDefault="007C48C1" w:rsidP="008A0704">
            <w:pPr>
              <w:pStyle w:val="ConsPlusNormal"/>
              <w:jc w:val="center"/>
            </w:pPr>
            <w:r>
              <w:t>26610</w:t>
            </w:r>
          </w:p>
        </w:tc>
        <w:tc>
          <w:tcPr>
            <w:tcW w:w="1134" w:type="dxa"/>
            <w:vMerge w:val="restart"/>
            <w:vAlign w:val="bottom"/>
          </w:tcPr>
          <w:p w:rsidR="007C48C1" w:rsidRDefault="007C48C1" w:rsidP="008A0704">
            <w:pPr>
              <w:pStyle w:val="ConsPlusNormal"/>
            </w:pPr>
          </w:p>
        </w:tc>
        <w:tc>
          <w:tcPr>
            <w:tcW w:w="1276" w:type="dxa"/>
            <w:vMerge w:val="restart"/>
            <w:vAlign w:val="bottom"/>
          </w:tcPr>
          <w:p w:rsidR="007C48C1" w:rsidRDefault="007C48C1" w:rsidP="008A0704">
            <w:pPr>
              <w:pStyle w:val="ConsPlusNormal"/>
            </w:pPr>
          </w:p>
        </w:tc>
        <w:tc>
          <w:tcPr>
            <w:tcW w:w="1276" w:type="dxa"/>
            <w:vMerge w:val="restart"/>
            <w:vAlign w:val="bottom"/>
          </w:tcPr>
          <w:p w:rsidR="007C48C1" w:rsidRDefault="007C48C1" w:rsidP="008A0704">
            <w:pPr>
              <w:pStyle w:val="ConsPlusNormal"/>
            </w:pPr>
          </w:p>
        </w:tc>
        <w:tc>
          <w:tcPr>
            <w:tcW w:w="1134" w:type="dxa"/>
            <w:vMerge w:val="restart"/>
            <w:vAlign w:val="bottom"/>
          </w:tcPr>
          <w:p w:rsidR="007C48C1" w:rsidRDefault="007C48C1" w:rsidP="008A0704">
            <w:pPr>
              <w:pStyle w:val="ConsPlusNormal"/>
            </w:pPr>
          </w:p>
        </w:tc>
        <w:tc>
          <w:tcPr>
            <w:tcW w:w="850" w:type="dxa"/>
            <w:vMerge w:val="restart"/>
            <w:vAlign w:val="bottom"/>
          </w:tcPr>
          <w:p w:rsidR="007C48C1" w:rsidRDefault="007C48C1" w:rsidP="008A0704">
            <w:pPr>
              <w:pStyle w:val="ConsPlusNormal"/>
            </w:pPr>
          </w:p>
        </w:tc>
      </w:tr>
      <w:tr w:rsidR="007C48C1" w:rsidTr="008A0704">
        <w:tblPrEx>
          <w:tblBorders>
            <w:right w:val="single" w:sz="4" w:space="0" w:color="auto"/>
            <w:insideH w:val="nil"/>
          </w:tblBorders>
        </w:tblPrEx>
        <w:tc>
          <w:tcPr>
            <w:tcW w:w="771" w:type="dxa"/>
            <w:vMerge/>
            <w:tcBorders>
              <w:left w:val="nil"/>
            </w:tcBorders>
          </w:tcPr>
          <w:p w:rsidR="007C48C1" w:rsidRDefault="007C48C1" w:rsidP="008A0704"/>
        </w:tc>
        <w:tc>
          <w:tcPr>
            <w:tcW w:w="2693" w:type="dxa"/>
            <w:tcBorders>
              <w:top w:val="nil"/>
            </w:tcBorders>
          </w:tcPr>
          <w:p w:rsidR="007C48C1" w:rsidRDefault="007C48C1" w:rsidP="008A0704">
            <w:pPr>
              <w:pStyle w:val="ConsPlusNormal"/>
            </w:pPr>
          </w:p>
        </w:tc>
        <w:tc>
          <w:tcPr>
            <w:tcW w:w="709" w:type="dxa"/>
            <w:vMerge/>
          </w:tcPr>
          <w:p w:rsidR="007C48C1" w:rsidRDefault="007C48C1" w:rsidP="008A0704"/>
        </w:tc>
        <w:tc>
          <w:tcPr>
            <w:tcW w:w="1134" w:type="dxa"/>
            <w:vMerge/>
          </w:tcPr>
          <w:p w:rsidR="007C48C1" w:rsidRDefault="007C48C1" w:rsidP="008A0704"/>
        </w:tc>
        <w:tc>
          <w:tcPr>
            <w:tcW w:w="1276" w:type="dxa"/>
            <w:vMerge/>
          </w:tcPr>
          <w:p w:rsidR="007C48C1" w:rsidRDefault="007C48C1" w:rsidP="008A0704"/>
        </w:tc>
        <w:tc>
          <w:tcPr>
            <w:tcW w:w="1276" w:type="dxa"/>
            <w:vMerge/>
          </w:tcPr>
          <w:p w:rsidR="007C48C1" w:rsidRDefault="007C48C1" w:rsidP="008A0704"/>
        </w:tc>
        <w:tc>
          <w:tcPr>
            <w:tcW w:w="1134" w:type="dxa"/>
            <w:vMerge/>
          </w:tcPr>
          <w:p w:rsidR="007C48C1" w:rsidRDefault="007C48C1" w:rsidP="008A0704"/>
        </w:tc>
        <w:tc>
          <w:tcPr>
            <w:tcW w:w="850" w:type="dxa"/>
            <w:vMerge/>
          </w:tcPr>
          <w:p w:rsidR="007C48C1" w:rsidRDefault="007C48C1" w:rsidP="008A0704"/>
        </w:tc>
      </w:tr>
    </w:tbl>
    <w:p w:rsidR="007C48C1" w:rsidRDefault="007C48C1" w:rsidP="007C48C1">
      <w:pPr>
        <w:pStyle w:val="ConsPlusNormal"/>
        <w:jc w:val="both"/>
      </w:pPr>
    </w:p>
    <w:p w:rsidR="007C48C1" w:rsidRPr="00440B22" w:rsidRDefault="007C48C1" w:rsidP="007C48C1">
      <w:pPr>
        <w:pStyle w:val="ConsPlusNonformat"/>
        <w:jc w:val="both"/>
      </w:pPr>
      <w:r>
        <w:t xml:space="preserve">    </w:t>
      </w:r>
      <w:r w:rsidRPr="00440B22">
        <w:t>Руководитель учреждения</w:t>
      </w:r>
    </w:p>
    <w:p w:rsidR="007C48C1" w:rsidRPr="00440B22" w:rsidRDefault="007C48C1" w:rsidP="007C48C1">
      <w:pPr>
        <w:pStyle w:val="ConsPlusNonformat"/>
        <w:jc w:val="both"/>
      </w:pPr>
      <w:r w:rsidRPr="00440B22">
        <w:t xml:space="preserve">    (уполномоченное лицо учреждения)  ___________ _________ _______________</w:t>
      </w:r>
    </w:p>
    <w:p w:rsidR="007C48C1" w:rsidRPr="00440B22" w:rsidRDefault="007C48C1" w:rsidP="007C48C1">
      <w:pPr>
        <w:pStyle w:val="ConsPlusNonformat"/>
        <w:jc w:val="both"/>
      </w:pPr>
      <w:r w:rsidRPr="00440B22">
        <w:t xml:space="preserve">                                      </w:t>
      </w:r>
      <w:proofErr w:type="gramStart"/>
      <w:r w:rsidRPr="00440B22">
        <w:t>(должность) (подпись)  (расшифровка</w:t>
      </w:r>
      <w:proofErr w:type="gramEnd"/>
    </w:p>
    <w:p w:rsidR="007C48C1" w:rsidRPr="00440B22" w:rsidRDefault="007C48C1" w:rsidP="007C48C1">
      <w:pPr>
        <w:pStyle w:val="ConsPlusNonformat"/>
        <w:jc w:val="both"/>
      </w:pPr>
      <w:r w:rsidRPr="00440B22">
        <w:t xml:space="preserve">                                                               подписи)</w:t>
      </w:r>
    </w:p>
    <w:p w:rsidR="007C48C1" w:rsidRPr="00440B22" w:rsidRDefault="007C48C1" w:rsidP="007C48C1">
      <w:pPr>
        <w:pStyle w:val="ConsPlusNonformat"/>
        <w:jc w:val="both"/>
      </w:pPr>
    </w:p>
    <w:p w:rsidR="007C48C1" w:rsidRPr="00440B22" w:rsidRDefault="007C48C1" w:rsidP="007C48C1">
      <w:pPr>
        <w:pStyle w:val="ConsPlusNonformat"/>
        <w:jc w:val="both"/>
      </w:pPr>
      <w:r w:rsidRPr="00440B22">
        <w:t xml:space="preserve">    Исполнитель  ___________ ___________________ _________</w:t>
      </w:r>
    </w:p>
    <w:p w:rsidR="007C48C1" w:rsidRPr="00440B22" w:rsidRDefault="007C48C1" w:rsidP="007C48C1">
      <w:pPr>
        <w:pStyle w:val="ConsPlusNonformat"/>
        <w:jc w:val="both"/>
      </w:pPr>
      <w:r w:rsidRPr="00440B22">
        <w:t xml:space="preserve">                 (должность) (фамилия, инициалы) (телефон)</w:t>
      </w:r>
    </w:p>
    <w:p w:rsidR="007C48C1" w:rsidRPr="00440B22" w:rsidRDefault="007C48C1" w:rsidP="007C48C1">
      <w:pPr>
        <w:pStyle w:val="ConsPlusNonformat"/>
        <w:jc w:val="both"/>
      </w:pPr>
    </w:p>
    <w:p w:rsidR="007C48C1" w:rsidRPr="00440B22" w:rsidRDefault="007C48C1" w:rsidP="007C48C1">
      <w:pPr>
        <w:pStyle w:val="ConsPlusNonformat"/>
        <w:jc w:val="both"/>
      </w:pPr>
      <w:r w:rsidRPr="00440B22">
        <w:t xml:space="preserve">    "__" ________ 20__ г.</w:t>
      </w:r>
    </w:p>
    <w:p w:rsidR="007C48C1" w:rsidRDefault="007C48C1" w:rsidP="007C48C1">
      <w:pPr>
        <w:pStyle w:val="ConsPlusNonformat"/>
        <w:jc w:val="both"/>
      </w:pPr>
    </w:p>
    <w:p w:rsidR="007C48C1" w:rsidRPr="00CA3D49" w:rsidRDefault="007C48C1" w:rsidP="007C48C1">
      <w:pPr>
        <w:pStyle w:val="ConsPlusNormal"/>
        <w:jc w:val="both"/>
        <w:rPr>
          <w:rFonts w:ascii="Times New Roman" w:hAnsi="Times New Roman" w:cs="Times New Roman"/>
          <w:color w:val="FF0000"/>
        </w:rPr>
      </w:pPr>
    </w:p>
    <w:p w:rsidR="007C48C1" w:rsidRDefault="007C48C1" w:rsidP="007C48C1">
      <w:pPr>
        <w:pStyle w:val="ConsPlusNonformat"/>
        <w:jc w:val="both"/>
      </w:pPr>
      <w:r>
        <w:t>┌── ─ ── ─ ── ─ ── ─ ── ─ ── ─ ── ─ ── ─ ── ─ ── ─ ── ─ ── ─ ── ─ ── ─ ── ┐</w:t>
      </w:r>
    </w:p>
    <w:p w:rsidR="007C48C1" w:rsidRDefault="007C48C1" w:rsidP="007C48C1">
      <w:pPr>
        <w:pStyle w:val="ConsPlusNonformat"/>
        <w:jc w:val="both"/>
      </w:pPr>
      <w:r>
        <w:lastRenderedPageBreak/>
        <w:t xml:space="preserve"> СОГЛАСОВАНО</w:t>
      </w:r>
    </w:p>
    <w:p w:rsidR="007C48C1" w:rsidRDefault="007C48C1" w:rsidP="007C48C1">
      <w:pPr>
        <w:pStyle w:val="ConsPlusNonformat"/>
        <w:jc w:val="both"/>
      </w:pPr>
      <w:r>
        <w:t>│_________________________________________________________________________│</w:t>
      </w:r>
    </w:p>
    <w:p w:rsidR="007C48C1" w:rsidRDefault="007C48C1" w:rsidP="007C48C1">
      <w:pPr>
        <w:pStyle w:val="ConsPlusNonformat"/>
        <w:jc w:val="both"/>
      </w:pPr>
      <w:r>
        <w:t xml:space="preserve">      (наименование должности уполномоченного лица органа-учредителя)</w:t>
      </w:r>
    </w:p>
    <w:p w:rsidR="007C48C1" w:rsidRDefault="007C48C1" w:rsidP="007C48C1">
      <w:pPr>
        <w:pStyle w:val="ConsPlusNonformat"/>
        <w:jc w:val="both"/>
      </w:pPr>
      <w:r>
        <w:t xml:space="preserve">│                                                                         </w:t>
      </w:r>
      <w:proofErr w:type="spellStart"/>
      <w:r>
        <w:t>│</w:t>
      </w:r>
      <w:proofErr w:type="spellEnd"/>
    </w:p>
    <w:p w:rsidR="007C48C1" w:rsidRDefault="007C48C1" w:rsidP="007C48C1">
      <w:pPr>
        <w:pStyle w:val="ConsPlusNonformat"/>
        <w:jc w:val="both"/>
      </w:pPr>
      <w:r>
        <w:t xml:space="preserve"> ___________________            __________________________________________</w:t>
      </w:r>
    </w:p>
    <w:p w:rsidR="007C48C1" w:rsidRDefault="007C48C1" w:rsidP="007C48C1">
      <w:pPr>
        <w:pStyle w:val="ConsPlusNonformat"/>
        <w:jc w:val="both"/>
      </w:pPr>
      <w:r>
        <w:t>│     (подпись)                           (расшифровка подписи)           │</w:t>
      </w:r>
    </w:p>
    <w:p w:rsidR="007C48C1" w:rsidRDefault="007C48C1" w:rsidP="007C48C1">
      <w:pPr>
        <w:pStyle w:val="ConsPlusNonformat"/>
        <w:jc w:val="both"/>
      </w:pPr>
    </w:p>
    <w:p w:rsidR="007C48C1" w:rsidRDefault="007C48C1" w:rsidP="007C48C1">
      <w:pPr>
        <w:pStyle w:val="ConsPlusNonformat"/>
        <w:jc w:val="both"/>
      </w:pPr>
      <w:r>
        <w:t>│"__" ___________ 20__ г.                                                 │</w:t>
      </w:r>
    </w:p>
    <w:p w:rsidR="007C48C1" w:rsidRDefault="007C48C1" w:rsidP="007C48C1">
      <w:pPr>
        <w:pStyle w:val="ConsPlusNonformat"/>
        <w:jc w:val="both"/>
      </w:pPr>
      <w:r>
        <w:t>└── ─ ── ─ ── ─ ── ─ ── ─ ── ─ ── ─ ── ─ ── ─ ── ─ ── ─ ── ─ ── ─ ── ─ ── ┘</w:t>
      </w:r>
    </w:p>
    <w:p w:rsidR="007C48C1" w:rsidRPr="00CA3D49" w:rsidRDefault="007C48C1" w:rsidP="007C48C1">
      <w:pPr>
        <w:pStyle w:val="ConsPlusNormal"/>
        <w:jc w:val="right"/>
        <w:rPr>
          <w:rFonts w:ascii="Times New Roman" w:hAnsi="Times New Roman" w:cs="Times New Roman"/>
          <w:color w:val="FF0000"/>
        </w:rPr>
      </w:pPr>
    </w:p>
    <w:p w:rsidR="007C48C1" w:rsidRPr="00CA3D49" w:rsidRDefault="007C48C1" w:rsidP="007C48C1">
      <w:pPr>
        <w:pStyle w:val="ConsPlusNormal"/>
        <w:jc w:val="right"/>
        <w:rPr>
          <w:rFonts w:ascii="Times New Roman" w:hAnsi="Times New Roman" w:cs="Times New Roman"/>
          <w:color w:val="FF0000"/>
        </w:rPr>
      </w:pPr>
    </w:p>
    <w:p w:rsidR="007C48C1" w:rsidRPr="00CA3D49" w:rsidRDefault="007C48C1" w:rsidP="007C48C1">
      <w:pPr>
        <w:pStyle w:val="ConsPlusNormal"/>
        <w:jc w:val="right"/>
        <w:rPr>
          <w:rFonts w:ascii="Times New Roman" w:hAnsi="Times New Roman" w:cs="Times New Roman"/>
          <w:color w:val="FF0000"/>
        </w:rPr>
      </w:pPr>
    </w:p>
    <w:p w:rsidR="007C48C1" w:rsidRPr="00CA3D49" w:rsidRDefault="007C48C1" w:rsidP="007C48C1">
      <w:pPr>
        <w:pStyle w:val="ConsPlusNormal"/>
        <w:jc w:val="right"/>
        <w:rPr>
          <w:rFonts w:ascii="Times New Roman" w:hAnsi="Times New Roman" w:cs="Times New Roman"/>
          <w:color w:val="FF0000"/>
        </w:rPr>
      </w:pPr>
    </w:p>
    <w:p w:rsidR="007C48C1" w:rsidRPr="00CA3D49" w:rsidRDefault="007C48C1" w:rsidP="007C48C1">
      <w:pPr>
        <w:pStyle w:val="ConsPlusNormal"/>
        <w:jc w:val="right"/>
        <w:rPr>
          <w:rFonts w:ascii="Times New Roman" w:hAnsi="Times New Roman" w:cs="Times New Roman"/>
          <w:color w:val="FF0000"/>
        </w:rPr>
      </w:pPr>
    </w:p>
    <w:p w:rsidR="007C48C1" w:rsidRPr="00CA3D49" w:rsidRDefault="007C48C1" w:rsidP="007C48C1">
      <w:pPr>
        <w:pStyle w:val="ConsPlusNormal"/>
        <w:jc w:val="right"/>
        <w:rPr>
          <w:rFonts w:ascii="Times New Roman" w:hAnsi="Times New Roman" w:cs="Times New Roman"/>
          <w:color w:val="FF0000"/>
        </w:rPr>
      </w:pPr>
    </w:p>
    <w:p w:rsidR="007C48C1" w:rsidRPr="00CA3D49" w:rsidRDefault="007C48C1" w:rsidP="007C48C1">
      <w:pPr>
        <w:pStyle w:val="ConsPlusNormal"/>
        <w:jc w:val="right"/>
        <w:rPr>
          <w:rFonts w:ascii="Times New Roman" w:hAnsi="Times New Roman" w:cs="Times New Roman"/>
          <w:color w:val="FF0000"/>
        </w:rPr>
      </w:pPr>
    </w:p>
    <w:p w:rsidR="007C48C1" w:rsidRDefault="007C48C1" w:rsidP="007C48C1">
      <w:pPr>
        <w:jc w:val="both"/>
      </w:pPr>
    </w:p>
    <w:p w:rsidR="00986B56" w:rsidRDefault="00986B56"/>
    <w:sectPr w:rsidR="00986B56" w:rsidSect="008A0704">
      <w:headerReference w:type="even" r:id="rId38"/>
      <w:headerReference w:type="default" r:id="rId39"/>
      <w:footerReference w:type="even" r:id="rId40"/>
      <w:footerReference w:type="default" r:id="rId41"/>
      <w:headerReference w:type="first" r:id="rId42"/>
      <w:footerReference w:type="first" r:id="rId43"/>
      <w:pgSz w:w="11906" w:h="16838"/>
      <w:pgMar w:top="510" w:right="567" w:bottom="510"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704" w:rsidRDefault="008A0704" w:rsidP="007C48C1">
      <w:r>
        <w:separator/>
      </w:r>
    </w:p>
  </w:endnote>
  <w:endnote w:type="continuationSeparator" w:id="0">
    <w:p w:rsidR="008A0704" w:rsidRDefault="008A0704" w:rsidP="007C48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704" w:rsidRDefault="008A070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704" w:rsidRDefault="008A070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704" w:rsidRDefault="008A070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704" w:rsidRDefault="008A0704" w:rsidP="007C48C1">
      <w:r>
        <w:separator/>
      </w:r>
    </w:p>
  </w:footnote>
  <w:footnote w:type="continuationSeparator" w:id="0">
    <w:p w:rsidR="008A0704" w:rsidRDefault="008A0704" w:rsidP="007C48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704" w:rsidRDefault="008A070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704" w:rsidRDefault="008A070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704" w:rsidRDefault="008A070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C7EC8"/>
    <w:multiLevelType w:val="hybridMultilevel"/>
    <w:tmpl w:val="57E0AEB8"/>
    <w:lvl w:ilvl="0" w:tplc="57048C2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0B253B"/>
    <w:multiLevelType w:val="hybridMultilevel"/>
    <w:tmpl w:val="5DF03FFA"/>
    <w:lvl w:ilvl="0" w:tplc="ABA42622">
      <w:start w:val="4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242E224D"/>
    <w:multiLevelType w:val="hybridMultilevel"/>
    <w:tmpl w:val="08D29BF4"/>
    <w:lvl w:ilvl="0" w:tplc="0C685E8E">
      <w:start w:val="6"/>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
    <w:nsid w:val="34B70E50"/>
    <w:multiLevelType w:val="singleLevel"/>
    <w:tmpl w:val="0419000F"/>
    <w:lvl w:ilvl="0">
      <w:start w:val="1"/>
      <w:numFmt w:val="decimal"/>
      <w:lvlText w:val="%1."/>
      <w:lvlJc w:val="left"/>
      <w:pPr>
        <w:tabs>
          <w:tab w:val="num" w:pos="360"/>
        </w:tabs>
        <w:ind w:left="360" w:hanging="360"/>
      </w:pPr>
    </w:lvl>
  </w:abstractNum>
  <w:abstractNum w:abstractNumId="4">
    <w:nsid w:val="4A9030D7"/>
    <w:multiLevelType w:val="hybridMultilevel"/>
    <w:tmpl w:val="A7DC4D4C"/>
    <w:lvl w:ilvl="0" w:tplc="899EEEB2">
      <w:start w:val="1"/>
      <w:numFmt w:val="upperRoman"/>
      <w:lvlText w:val="%1."/>
      <w:lvlJc w:val="left"/>
      <w:pPr>
        <w:ind w:left="3981"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FF158B"/>
    <w:multiLevelType w:val="multilevel"/>
    <w:tmpl w:val="5CEE7E8E"/>
    <w:lvl w:ilvl="0">
      <w:start w:val="1"/>
      <w:numFmt w:val="decimal"/>
      <w:lvlText w:val="%1."/>
      <w:lvlJc w:val="left"/>
      <w:pPr>
        <w:ind w:left="785" w:hanging="360"/>
      </w:pPr>
      <w:rPr>
        <w:rFonts w:ascii="Times New Roman" w:hAnsi="Times New Roman" w:cs="Times New Roman" w:hint="default"/>
        <w:b w:val="0"/>
        <w:color w:val="auto"/>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nsid w:val="72817FF5"/>
    <w:multiLevelType w:val="hybridMultilevel"/>
    <w:tmpl w:val="A5260CBC"/>
    <w:lvl w:ilvl="0" w:tplc="039E2D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FE25A41"/>
    <w:multiLevelType w:val="hybridMultilevel"/>
    <w:tmpl w:val="25F21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4"/>
  </w:num>
  <w:num w:numId="5">
    <w:abstractNumId w:val="0"/>
  </w:num>
  <w:num w:numId="6">
    <w:abstractNumId w:val="6"/>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169"/>
  </w:hdrShapeDefaults>
  <w:footnotePr>
    <w:footnote w:id="-1"/>
    <w:footnote w:id="0"/>
  </w:footnotePr>
  <w:endnotePr>
    <w:endnote w:id="-1"/>
    <w:endnote w:id="0"/>
  </w:endnotePr>
  <w:compat/>
  <w:docVars>
    <w:docVar w:name="BossProviderVariable" w:val="25_01_2006!84cd599f-0da5-4a9e-991d-43617825b145"/>
  </w:docVars>
  <w:rsids>
    <w:rsidRoot w:val="007C48C1"/>
    <w:rsid w:val="000230E3"/>
    <w:rsid w:val="00057AB4"/>
    <w:rsid w:val="00061A33"/>
    <w:rsid w:val="00061FBC"/>
    <w:rsid w:val="000B0B5B"/>
    <w:rsid w:val="000F26AA"/>
    <w:rsid w:val="00124ABE"/>
    <w:rsid w:val="0014354D"/>
    <w:rsid w:val="00152546"/>
    <w:rsid w:val="001D0766"/>
    <w:rsid w:val="00207A5B"/>
    <w:rsid w:val="00222A92"/>
    <w:rsid w:val="00222B38"/>
    <w:rsid w:val="002B5CAE"/>
    <w:rsid w:val="002B666D"/>
    <w:rsid w:val="002C40DC"/>
    <w:rsid w:val="002E24E2"/>
    <w:rsid w:val="003135E2"/>
    <w:rsid w:val="003669CE"/>
    <w:rsid w:val="003B6065"/>
    <w:rsid w:val="003C073C"/>
    <w:rsid w:val="003C4698"/>
    <w:rsid w:val="003F0629"/>
    <w:rsid w:val="00470D2D"/>
    <w:rsid w:val="004A0F5F"/>
    <w:rsid w:val="004F4405"/>
    <w:rsid w:val="00501B8C"/>
    <w:rsid w:val="00502B04"/>
    <w:rsid w:val="00515AAE"/>
    <w:rsid w:val="005425F4"/>
    <w:rsid w:val="0054739C"/>
    <w:rsid w:val="005521C7"/>
    <w:rsid w:val="00581341"/>
    <w:rsid w:val="00593C63"/>
    <w:rsid w:val="005A3BC9"/>
    <w:rsid w:val="005A51CA"/>
    <w:rsid w:val="005B1935"/>
    <w:rsid w:val="005D0180"/>
    <w:rsid w:val="005E1865"/>
    <w:rsid w:val="0065584E"/>
    <w:rsid w:val="00675C6F"/>
    <w:rsid w:val="00683392"/>
    <w:rsid w:val="00684320"/>
    <w:rsid w:val="006B1D5B"/>
    <w:rsid w:val="006D3233"/>
    <w:rsid w:val="006E6468"/>
    <w:rsid w:val="006F3886"/>
    <w:rsid w:val="007158B7"/>
    <w:rsid w:val="007222FE"/>
    <w:rsid w:val="00723B7C"/>
    <w:rsid w:val="007362DD"/>
    <w:rsid w:val="00766982"/>
    <w:rsid w:val="007A54EC"/>
    <w:rsid w:val="007B2BB7"/>
    <w:rsid w:val="007C48C1"/>
    <w:rsid w:val="007E321A"/>
    <w:rsid w:val="00805F1E"/>
    <w:rsid w:val="00821021"/>
    <w:rsid w:val="0084000B"/>
    <w:rsid w:val="008554B1"/>
    <w:rsid w:val="0086142F"/>
    <w:rsid w:val="0088303D"/>
    <w:rsid w:val="008A0704"/>
    <w:rsid w:val="008E6448"/>
    <w:rsid w:val="00911E52"/>
    <w:rsid w:val="00917BF1"/>
    <w:rsid w:val="00941FC4"/>
    <w:rsid w:val="00965960"/>
    <w:rsid w:val="0098408B"/>
    <w:rsid w:val="00986B56"/>
    <w:rsid w:val="009B5442"/>
    <w:rsid w:val="009C21FC"/>
    <w:rsid w:val="009C288F"/>
    <w:rsid w:val="009E2C1E"/>
    <w:rsid w:val="009F3D19"/>
    <w:rsid w:val="00A73C48"/>
    <w:rsid w:val="00A907ED"/>
    <w:rsid w:val="00A94C82"/>
    <w:rsid w:val="00AA10E6"/>
    <w:rsid w:val="00AA1779"/>
    <w:rsid w:val="00AF1CB9"/>
    <w:rsid w:val="00B03DC4"/>
    <w:rsid w:val="00B1380E"/>
    <w:rsid w:val="00B22300"/>
    <w:rsid w:val="00B4728B"/>
    <w:rsid w:val="00B774FA"/>
    <w:rsid w:val="00B9421C"/>
    <w:rsid w:val="00BC62EF"/>
    <w:rsid w:val="00BE11B1"/>
    <w:rsid w:val="00BF45AB"/>
    <w:rsid w:val="00C06573"/>
    <w:rsid w:val="00C36BD0"/>
    <w:rsid w:val="00C67E2C"/>
    <w:rsid w:val="00CD2109"/>
    <w:rsid w:val="00CF09E7"/>
    <w:rsid w:val="00CF44EE"/>
    <w:rsid w:val="00D340BD"/>
    <w:rsid w:val="00D6009D"/>
    <w:rsid w:val="00D71842"/>
    <w:rsid w:val="00DA5A23"/>
    <w:rsid w:val="00DA72CC"/>
    <w:rsid w:val="00DF1C39"/>
    <w:rsid w:val="00E047A5"/>
    <w:rsid w:val="00E16551"/>
    <w:rsid w:val="00E30882"/>
    <w:rsid w:val="00E76055"/>
    <w:rsid w:val="00EA1CBD"/>
    <w:rsid w:val="00EA7161"/>
    <w:rsid w:val="00EB7828"/>
    <w:rsid w:val="00EC0342"/>
    <w:rsid w:val="00EC1329"/>
    <w:rsid w:val="00EE30B6"/>
    <w:rsid w:val="00EE389E"/>
    <w:rsid w:val="00EF25CE"/>
    <w:rsid w:val="00EF6872"/>
    <w:rsid w:val="00F00BAF"/>
    <w:rsid w:val="00F37141"/>
    <w:rsid w:val="00F52D90"/>
    <w:rsid w:val="00F87B65"/>
    <w:rsid w:val="00F93947"/>
    <w:rsid w:val="00FA05D4"/>
    <w:rsid w:val="00FD512E"/>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8C1"/>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C48C1"/>
    <w:pPr>
      <w:keepNext/>
      <w:jc w:val="center"/>
      <w:outlineLvl w:val="1"/>
    </w:pPr>
    <w:rPr>
      <w:b/>
      <w:sz w:val="24"/>
    </w:rPr>
  </w:style>
  <w:style w:type="paragraph" w:styleId="3">
    <w:name w:val="heading 3"/>
    <w:basedOn w:val="a"/>
    <w:next w:val="a"/>
    <w:link w:val="30"/>
    <w:qFormat/>
    <w:rsid w:val="007C48C1"/>
    <w:pPr>
      <w:keepNext/>
      <w:jc w:val="center"/>
      <w:outlineLvl w:val="2"/>
    </w:pPr>
    <w:rPr>
      <w:b/>
      <w:caps/>
      <w:spacing w:val="20"/>
      <w:sz w:val="32"/>
    </w:rPr>
  </w:style>
  <w:style w:type="paragraph" w:styleId="5">
    <w:name w:val="heading 5"/>
    <w:basedOn w:val="a"/>
    <w:next w:val="a"/>
    <w:link w:val="50"/>
    <w:uiPriority w:val="9"/>
    <w:qFormat/>
    <w:rsid w:val="007C48C1"/>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C48C1"/>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7C48C1"/>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uiPriority w:val="9"/>
    <w:rsid w:val="007C48C1"/>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7C48C1"/>
    <w:pPr>
      <w:tabs>
        <w:tab w:val="center" w:pos="4677"/>
        <w:tab w:val="right" w:pos="9355"/>
      </w:tabs>
    </w:pPr>
  </w:style>
  <w:style w:type="character" w:customStyle="1" w:styleId="a4">
    <w:name w:val="Верхний колонтитул Знак"/>
    <w:basedOn w:val="a0"/>
    <w:link w:val="a3"/>
    <w:uiPriority w:val="99"/>
    <w:rsid w:val="007C48C1"/>
    <w:rPr>
      <w:rFonts w:ascii="Times New Roman" w:eastAsia="Times New Roman" w:hAnsi="Times New Roman" w:cs="Times New Roman"/>
      <w:sz w:val="20"/>
      <w:szCs w:val="20"/>
      <w:lang w:eastAsia="ru-RU"/>
    </w:rPr>
  </w:style>
  <w:style w:type="paragraph" w:styleId="a5">
    <w:name w:val="footer"/>
    <w:basedOn w:val="a"/>
    <w:link w:val="a6"/>
    <w:unhideWhenUsed/>
    <w:rsid w:val="007C48C1"/>
    <w:pPr>
      <w:tabs>
        <w:tab w:val="center" w:pos="4677"/>
        <w:tab w:val="right" w:pos="9355"/>
      </w:tabs>
    </w:pPr>
  </w:style>
  <w:style w:type="character" w:customStyle="1" w:styleId="a6">
    <w:name w:val="Нижний колонтитул Знак"/>
    <w:basedOn w:val="a0"/>
    <w:link w:val="a5"/>
    <w:rsid w:val="007C48C1"/>
    <w:rPr>
      <w:rFonts w:ascii="Times New Roman" w:eastAsia="Times New Roman" w:hAnsi="Times New Roman" w:cs="Times New Roman"/>
      <w:sz w:val="20"/>
      <w:szCs w:val="20"/>
      <w:lang w:eastAsia="ru-RU"/>
    </w:rPr>
  </w:style>
  <w:style w:type="paragraph" w:styleId="a7">
    <w:name w:val="Body Text"/>
    <w:basedOn w:val="a"/>
    <w:link w:val="a8"/>
    <w:unhideWhenUsed/>
    <w:rsid w:val="007C48C1"/>
    <w:pPr>
      <w:jc w:val="both"/>
    </w:pPr>
    <w:rPr>
      <w:sz w:val="24"/>
    </w:rPr>
  </w:style>
  <w:style w:type="character" w:customStyle="1" w:styleId="a8">
    <w:name w:val="Основной текст Знак"/>
    <w:basedOn w:val="a0"/>
    <w:link w:val="a7"/>
    <w:rsid w:val="007C48C1"/>
    <w:rPr>
      <w:rFonts w:ascii="Times New Roman" w:eastAsia="Times New Roman" w:hAnsi="Times New Roman" w:cs="Times New Roman"/>
      <w:sz w:val="24"/>
      <w:szCs w:val="20"/>
      <w:lang w:eastAsia="ru-RU"/>
    </w:rPr>
  </w:style>
  <w:style w:type="paragraph" w:styleId="a9">
    <w:name w:val="List Paragraph"/>
    <w:basedOn w:val="a"/>
    <w:uiPriority w:val="34"/>
    <w:qFormat/>
    <w:rsid w:val="007C48C1"/>
    <w:pPr>
      <w:ind w:left="720"/>
      <w:contextualSpacing/>
    </w:pPr>
    <w:rPr>
      <w:rFonts w:ascii="Calibri" w:eastAsiaTheme="minorHAnsi" w:hAnsi="Calibri"/>
      <w:sz w:val="22"/>
      <w:szCs w:val="22"/>
    </w:rPr>
  </w:style>
  <w:style w:type="paragraph" w:styleId="aa">
    <w:name w:val="Balloon Text"/>
    <w:basedOn w:val="a"/>
    <w:link w:val="ab"/>
    <w:uiPriority w:val="99"/>
    <w:semiHidden/>
    <w:unhideWhenUsed/>
    <w:rsid w:val="007C48C1"/>
    <w:rPr>
      <w:rFonts w:ascii="Tahoma" w:hAnsi="Tahoma" w:cs="Tahoma"/>
      <w:sz w:val="16"/>
      <w:szCs w:val="16"/>
    </w:rPr>
  </w:style>
  <w:style w:type="character" w:customStyle="1" w:styleId="ab">
    <w:name w:val="Текст выноски Знак"/>
    <w:basedOn w:val="a0"/>
    <w:link w:val="aa"/>
    <w:uiPriority w:val="99"/>
    <w:semiHidden/>
    <w:rsid w:val="007C48C1"/>
    <w:rPr>
      <w:rFonts w:ascii="Tahoma" w:eastAsia="Times New Roman" w:hAnsi="Tahoma" w:cs="Tahoma"/>
      <w:sz w:val="16"/>
      <w:szCs w:val="16"/>
      <w:lang w:eastAsia="ru-RU"/>
    </w:rPr>
  </w:style>
  <w:style w:type="paragraph" w:customStyle="1" w:styleId="ConsTitle">
    <w:name w:val="ConsTitle"/>
    <w:rsid w:val="007C48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Body Text Indent"/>
    <w:basedOn w:val="a"/>
    <w:link w:val="ad"/>
    <w:uiPriority w:val="99"/>
    <w:semiHidden/>
    <w:unhideWhenUsed/>
    <w:rsid w:val="007C48C1"/>
    <w:pPr>
      <w:spacing w:after="120"/>
      <w:ind w:left="283"/>
    </w:pPr>
  </w:style>
  <w:style w:type="character" w:customStyle="1" w:styleId="ad">
    <w:name w:val="Основной текст с отступом Знак"/>
    <w:basedOn w:val="a0"/>
    <w:link w:val="ac"/>
    <w:uiPriority w:val="99"/>
    <w:semiHidden/>
    <w:rsid w:val="007C48C1"/>
    <w:rPr>
      <w:rFonts w:ascii="Times New Roman" w:eastAsia="Times New Roman" w:hAnsi="Times New Roman" w:cs="Times New Roman"/>
      <w:sz w:val="20"/>
      <w:szCs w:val="20"/>
      <w:lang w:eastAsia="ru-RU"/>
    </w:rPr>
  </w:style>
  <w:style w:type="paragraph" w:customStyle="1" w:styleId="ConsPlusNonformat">
    <w:name w:val="ConsPlusNonformat"/>
    <w:rsid w:val="007C48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C48C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59D0271BEEB81C97EE29C8BAC5A883AC982ECCAB21DCF3685919F66F5EEB94BBB7CE18C1E1F5D7bDw1G" TargetMode="External"/><Relationship Id="rId13" Type="http://schemas.openxmlformats.org/officeDocument/2006/relationships/hyperlink" Target="consultantplus://offline/ref=670D11D1EE3E73F2E76D419600C0091565C5319080C219CFA64264A2B63D7FE501D793E3470CE608841DB59FA7173794371BAF96168025D9F8SBJ" TargetMode="External"/><Relationship Id="rId18" Type="http://schemas.openxmlformats.org/officeDocument/2006/relationships/hyperlink" Target="consultantplus://offline/ref=49BD2525DF41CA4CD19FACC52CD104C438A195BD72B0B71546C2DCBAB3004C435312ED40207D294F398EFF1F2420C2872E0754251D802277t5CFL" TargetMode="External"/><Relationship Id="rId26" Type="http://schemas.openxmlformats.org/officeDocument/2006/relationships/hyperlink" Target="consultantplus://offline/ref=A05D7559EC9D641362BF54CC686F37BF9D4C0E393153F5A771F9F552EC17DEC14C0590861875D3A8B127C0CEA2aFe7L"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A05D7559EC9D641362BF54CC686F37BF9D4C09383556F5A771F9F552EC17DEC14C0590861875D3A8B127C0CEA2aFe7L" TargetMode="External"/><Relationship Id="rId34" Type="http://schemas.openxmlformats.org/officeDocument/2006/relationships/hyperlink" Target="consultantplus://offline/ref=A05D7559EC9D641362BF54CC686F37BF9D4C09383556F5A771F9F552EC17DEC14C0590861875D3A8B127C0CEA2aFe7L" TargetMode="External"/><Relationship Id="rId42"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consultantplus://offline/ref=9E3BEA30076C4572AE6A63A477493E833A28770AFDA7521D8AFF26D88305BBFA2D157A4F1D88649BD35187A990BC40F4B0DF37E941D03C88v6PCJ" TargetMode="External"/><Relationship Id="rId17" Type="http://schemas.openxmlformats.org/officeDocument/2006/relationships/hyperlink" Target="consultantplus://offline/ref=E248CAB15AA88038C43FBFCDBE52CCC5124D436313EC40FE2F1687A37B00522E828A3527B10058359747D9DDA7355CC9FCFCB855F464sAe4J" TargetMode="External"/><Relationship Id="rId25" Type="http://schemas.openxmlformats.org/officeDocument/2006/relationships/hyperlink" Target="consultantplus://offline/ref=A05D7559EC9D641362BF54CC686F37BF9D4C09383556F5A771F9F552EC17DEC14C0590861875D3A8B127C0CEA2aFe7L" TargetMode="External"/><Relationship Id="rId33" Type="http://schemas.openxmlformats.org/officeDocument/2006/relationships/hyperlink" Target="consultantplus://offline/ref=A05D7559EC9D641362BF54CC686F37BF9D4C0E393153F5A771F9F552EC17DEC14C0590861875D3A8B127C0CEA2aFe7L"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E248CAB15AA88038C43FBFCDBE52CCC5124E476214E940FE2F1687A37B00522E908A6D2BB20C473EC4089F88ABs3eCJ" TargetMode="External"/><Relationship Id="rId20" Type="http://schemas.openxmlformats.org/officeDocument/2006/relationships/hyperlink" Target="consultantplus://offline/ref=A05D7559EC9D641362BF54CC686F37BF9D4C0E393153F5A771F9F552EC17DEC14C0590861875D3A8B127C0CEA2aFe7L" TargetMode="External"/><Relationship Id="rId29" Type="http://schemas.openxmlformats.org/officeDocument/2006/relationships/hyperlink" Target="consultantplus://offline/ref=A05D7559EC9D641362BF54CC686F37BF9D4F0A383656F5A771F9F552EC17DEC15E05C8881975CBA3E268869BAEFEE0B6D76034C155EEa7e3L"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046AD371FB8C42372CD481FBCA450509FD56234B686C793D69876037943548B120E1C7E4C35BA89AA07979CCD0FF928DA16247BAA2At7hEI" TargetMode="External"/><Relationship Id="rId24" Type="http://schemas.openxmlformats.org/officeDocument/2006/relationships/hyperlink" Target="consultantplus://offline/ref=A05D7559EC9D641362BF54CC686F37BF9D4C0E393153F5A771F9F552EC17DEC14C0590861875D3A8B127C0CEA2aFe7L" TargetMode="External"/><Relationship Id="rId32" Type="http://schemas.openxmlformats.org/officeDocument/2006/relationships/hyperlink" Target="consultantplus://offline/ref=A05D7559EC9D641362BF54CC686F37BF9D4C09383556F5A771F9F552EC17DEC14C0590861875D3A8B127C0CEA2aFe7L" TargetMode="External"/><Relationship Id="rId37" Type="http://schemas.openxmlformats.org/officeDocument/2006/relationships/hyperlink" Target="consultantplus://offline/ref=A05D7559EC9D641362BF54CC686F37BF9D4C0E393153F5A771F9F552EC17DEC14C0590861875D3A8B127C0CEA2aFe7L"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248CAB15AA88038C43FBFCDBE52CCC5124E406310EC40FE2F1687A37B00522E908A6D2BB20C473EC4089F88ABs3eCJ" TargetMode="External"/><Relationship Id="rId23" Type="http://schemas.openxmlformats.org/officeDocument/2006/relationships/hyperlink" Target="consultantplus://offline/ref=A05D7559EC9D641362BF54CC686F37BF9D4C09383556F5A771F9F552EC17DEC14C0590861875D3A8B127C0CEA2aFe7L" TargetMode="External"/><Relationship Id="rId28" Type="http://schemas.openxmlformats.org/officeDocument/2006/relationships/hyperlink" Target="consultantplus://offline/ref=A05D7559EC9D641362BF54CC686F37BF9D4C0E393153F5A771F9F552EC17DEC14C0590861875D3A8B127C0CEA2aFe7L" TargetMode="External"/><Relationship Id="rId36" Type="http://schemas.openxmlformats.org/officeDocument/2006/relationships/hyperlink" Target="consultantplus://offline/ref=A05D7559EC9D641362BF54CC686F37BF9D4C09383556F5A771F9F552EC17DEC14C0590861875D3A8B127C0CEA2aFe7L" TargetMode="External"/><Relationship Id="rId10" Type="http://schemas.openxmlformats.org/officeDocument/2006/relationships/hyperlink" Target="consultantplus://offline/ref=78936EECD476EAF1A1A4E73FBC2A8759EF90F5D58C21D2D2B7C144778A00D226EFEC64B3D810736C47DD9CB2DE7280BB9408EE30F16E62E3q8R9I" TargetMode="External"/><Relationship Id="rId19" Type="http://schemas.openxmlformats.org/officeDocument/2006/relationships/hyperlink" Target="consultantplus://offline/ref=A05D7559EC9D641362BF54CC686F37BF9D4C09383556F5A771F9F552EC17DEC14C0590861875D3A8B127C0CEA2aFe7L" TargetMode="External"/><Relationship Id="rId31" Type="http://schemas.openxmlformats.org/officeDocument/2006/relationships/hyperlink" Target="consultantplus://offline/ref=A05D7559EC9D641362BF54CC686F37BF9D4C0E393153F5A771F9F552EC17DEC14C0590861875D3A8B127C0CEA2aFe7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DF9014B9585B4747E777FE5FE47429DEBD4357CFC976D22045D4BEC999F594F78D3BDA90E6CBE06F5A48AAD518B0C60BE2D7EE124FC3E83m6MFI" TargetMode="External"/><Relationship Id="rId14" Type="http://schemas.openxmlformats.org/officeDocument/2006/relationships/hyperlink" Target="consultantplus://offline/ref=7D26559E07D011686B85C7544E7A7EC0826A5216CBEEDE06FC46CBC3A7CB3CFED93D1579F66B7168AE56349822B589814C529A7417j1VAJ" TargetMode="External"/><Relationship Id="rId22" Type="http://schemas.openxmlformats.org/officeDocument/2006/relationships/hyperlink" Target="consultantplus://offline/ref=A05D7559EC9D641362BF54CC686F37BF9D4C0E393153F5A771F9F552EC17DEC14C0590861875D3A8B127C0CEA2aFe7L" TargetMode="External"/><Relationship Id="rId27" Type="http://schemas.openxmlformats.org/officeDocument/2006/relationships/hyperlink" Target="consultantplus://offline/ref=A05D7559EC9D641362BF54CC686F37BF9D4C09383556F5A771F9F552EC17DEC14C0590861875D3A8B127C0CEA2aFe7L" TargetMode="External"/><Relationship Id="rId30" Type="http://schemas.openxmlformats.org/officeDocument/2006/relationships/hyperlink" Target="consultantplus://offline/ref=A05D7559EC9D641362BF54CC686F37BF9D4C09383556F5A771F9F552EC17DEC14C0590861875D3A8B127C0CEA2aFe7L" TargetMode="External"/><Relationship Id="rId35" Type="http://schemas.openxmlformats.org/officeDocument/2006/relationships/hyperlink" Target="consultantplus://offline/ref=A05D7559EC9D641362BF54CC686F37BF9D4C0E393153F5A771F9F552EC17DEC14C0590861875D3A8B127C0CEA2aFe7L" TargetMode="External"/><Relationship Id="rId43"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6366</Words>
  <Characters>36289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42570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КО-Кириланд И.П.</cp:lastModifiedBy>
  <cp:revision>2</cp:revision>
  <dcterms:created xsi:type="dcterms:W3CDTF">2019-08-20T09:08:00Z</dcterms:created>
  <dcterms:modified xsi:type="dcterms:W3CDTF">2019-08-20T09:08:00Z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84cd599f-0da5-4a9e-991d-43617825b145</vt:lpwstr>
  </property>
</Properties>
</file>