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23" w:rsidRPr="00A57D56" w:rsidRDefault="007D5A23" w:rsidP="00AE707F">
      <w:pPr>
        <w:spacing w:after="0" w:line="240" w:lineRule="auto"/>
        <w:jc w:val="center"/>
        <w:rPr>
          <w:rFonts w:ascii="Times New Roman" w:hAnsi="Times New Roman"/>
          <w:b/>
          <w:sz w:val="24"/>
          <w:szCs w:val="24"/>
        </w:rPr>
      </w:pPr>
      <w:r w:rsidRPr="00A57D56">
        <w:rPr>
          <w:rFonts w:ascii="Times New Roman" w:hAnsi="Times New Roman"/>
          <w:b/>
          <w:sz w:val="24"/>
          <w:szCs w:val="24"/>
        </w:rPr>
        <w:t>Итоговый отчет</w:t>
      </w:r>
    </w:p>
    <w:p w:rsidR="007D5A23" w:rsidRPr="00A57D56" w:rsidRDefault="007D5A23" w:rsidP="00AE707F">
      <w:pPr>
        <w:spacing w:after="0" w:line="240" w:lineRule="auto"/>
        <w:jc w:val="center"/>
        <w:rPr>
          <w:rFonts w:ascii="Times New Roman" w:hAnsi="Times New Roman"/>
          <w:b/>
          <w:sz w:val="24"/>
          <w:szCs w:val="24"/>
        </w:rPr>
      </w:pPr>
      <w:r w:rsidRPr="00A57D56">
        <w:rPr>
          <w:rFonts w:ascii="Times New Roman" w:hAnsi="Times New Roman"/>
          <w:b/>
          <w:sz w:val="24"/>
          <w:szCs w:val="24"/>
        </w:rPr>
        <w:t xml:space="preserve">Комитета образования администрации Сосновоборского городского округа Ленинградской области </w:t>
      </w:r>
    </w:p>
    <w:p w:rsidR="007D5A23" w:rsidRPr="00A57D56" w:rsidRDefault="007D5A23" w:rsidP="00AE707F">
      <w:pPr>
        <w:spacing w:after="0" w:line="240" w:lineRule="auto"/>
        <w:jc w:val="center"/>
        <w:rPr>
          <w:rFonts w:ascii="Times New Roman" w:hAnsi="Times New Roman"/>
          <w:b/>
          <w:sz w:val="24"/>
          <w:szCs w:val="24"/>
        </w:rPr>
      </w:pPr>
      <w:r w:rsidRPr="00A57D56">
        <w:rPr>
          <w:rFonts w:ascii="Times New Roman" w:hAnsi="Times New Roman"/>
          <w:b/>
          <w:sz w:val="24"/>
          <w:szCs w:val="24"/>
        </w:rPr>
        <w:t xml:space="preserve">о результатах анализа состояния и перспектив развития системы образования </w:t>
      </w:r>
    </w:p>
    <w:p w:rsidR="007D5A23" w:rsidRDefault="007D5A23" w:rsidP="00AE707F">
      <w:pPr>
        <w:spacing w:after="0" w:line="240" w:lineRule="auto"/>
        <w:jc w:val="center"/>
        <w:rPr>
          <w:rFonts w:ascii="Times New Roman" w:hAnsi="Times New Roman"/>
          <w:b/>
          <w:sz w:val="24"/>
          <w:szCs w:val="24"/>
        </w:rPr>
      </w:pPr>
      <w:r w:rsidRPr="00A57D56">
        <w:rPr>
          <w:rFonts w:ascii="Times New Roman" w:hAnsi="Times New Roman"/>
          <w:b/>
          <w:sz w:val="24"/>
          <w:szCs w:val="24"/>
        </w:rPr>
        <w:t>за 2014 год</w:t>
      </w:r>
    </w:p>
    <w:p w:rsidR="007D5A23" w:rsidRPr="00A57D56" w:rsidRDefault="007D5A23" w:rsidP="00AE707F">
      <w:pPr>
        <w:spacing w:after="0" w:line="240" w:lineRule="auto"/>
        <w:jc w:val="center"/>
        <w:rPr>
          <w:rFonts w:ascii="Times New Roman" w:hAnsi="Times New Roman"/>
          <w:b/>
          <w:sz w:val="24"/>
          <w:szCs w:val="24"/>
        </w:rPr>
      </w:pPr>
    </w:p>
    <w:p w:rsidR="007D5A23" w:rsidRPr="00A57D56" w:rsidRDefault="007D5A23" w:rsidP="00822B4E">
      <w:pPr>
        <w:jc w:val="both"/>
        <w:rPr>
          <w:rFonts w:ascii="Times New Roman" w:hAnsi="Times New Roman"/>
          <w:b/>
          <w:sz w:val="24"/>
          <w:szCs w:val="24"/>
        </w:rPr>
      </w:pPr>
      <w:smartTag w:uri="urn:schemas-microsoft-com:office:smarttags" w:element="place">
        <w:r w:rsidRPr="00A57D56">
          <w:rPr>
            <w:rFonts w:ascii="Times New Roman" w:hAnsi="Times New Roman"/>
            <w:b/>
            <w:sz w:val="24"/>
            <w:szCs w:val="24"/>
            <w:lang w:val="en-US"/>
          </w:rPr>
          <w:t>I</w:t>
        </w:r>
        <w:r w:rsidRPr="00A57D56">
          <w:rPr>
            <w:rFonts w:ascii="Times New Roman" w:hAnsi="Times New Roman"/>
            <w:b/>
            <w:sz w:val="24"/>
            <w:szCs w:val="24"/>
          </w:rPr>
          <w:t>.</w:t>
        </w:r>
      </w:smartTag>
      <w:r w:rsidRPr="00A57D56">
        <w:rPr>
          <w:rFonts w:ascii="Times New Roman" w:hAnsi="Times New Roman"/>
          <w:b/>
          <w:sz w:val="24"/>
          <w:szCs w:val="24"/>
        </w:rPr>
        <w:t xml:space="preserve"> Анализ состояния и перспектив развития системы образования</w:t>
      </w:r>
    </w:p>
    <w:p w:rsidR="007D5A23" w:rsidRPr="00A57D56" w:rsidRDefault="007D5A23" w:rsidP="00822B4E">
      <w:pPr>
        <w:jc w:val="both"/>
        <w:rPr>
          <w:rFonts w:ascii="Times New Roman" w:hAnsi="Times New Roman"/>
          <w:b/>
          <w:sz w:val="24"/>
          <w:szCs w:val="24"/>
        </w:rPr>
      </w:pPr>
      <w:r w:rsidRPr="00A57D56">
        <w:rPr>
          <w:rFonts w:ascii="Times New Roman" w:hAnsi="Times New Roman"/>
          <w:b/>
          <w:sz w:val="24"/>
          <w:szCs w:val="24"/>
        </w:rPr>
        <w:t>1. Вводная часть</w:t>
      </w:r>
    </w:p>
    <w:p w:rsidR="007D5A23" w:rsidRPr="00E736AA" w:rsidRDefault="007D5A23" w:rsidP="0040691E">
      <w:pPr>
        <w:pStyle w:val="PlainText"/>
        <w:ind w:firstLine="708"/>
        <w:jc w:val="both"/>
        <w:rPr>
          <w:rFonts w:ascii="Times New Roman" w:hAnsi="Times New Roman" w:cs="Times New Roman"/>
          <w:sz w:val="24"/>
          <w:szCs w:val="24"/>
        </w:rPr>
      </w:pPr>
      <w:r w:rsidRPr="00E736AA">
        <w:rPr>
          <w:rFonts w:ascii="Times New Roman" w:hAnsi="Times New Roman" w:cs="Times New Roman"/>
          <w:sz w:val="24"/>
          <w:szCs w:val="24"/>
        </w:rPr>
        <w:t>В настоящее время муниципальное образование 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атомной станции – Ленинградской АЭС-2, что определило перспективу развития города на несколько десятилетий.</w:t>
      </w:r>
    </w:p>
    <w:p w:rsidR="007D5A23" w:rsidRPr="00E736AA" w:rsidRDefault="007D5A23" w:rsidP="0040691E">
      <w:pPr>
        <w:pStyle w:val="PlainText"/>
        <w:ind w:firstLine="708"/>
        <w:jc w:val="both"/>
        <w:rPr>
          <w:rFonts w:ascii="Times New Roman" w:hAnsi="Times New Roman" w:cs="Times New Roman"/>
          <w:sz w:val="24"/>
          <w:szCs w:val="24"/>
        </w:rPr>
      </w:pPr>
      <w:r w:rsidRPr="00E736AA">
        <w:rPr>
          <w:rFonts w:ascii="Times New Roman" w:hAnsi="Times New Roman" w:cs="Times New Roman"/>
          <w:sz w:val="24"/>
          <w:szCs w:val="24"/>
        </w:rPr>
        <w:t>В 2009 году была разработана администрацией округа и утверждена решением совета депутатов округа от 22.09.2009 № 99 Концепция социально-экономического развития округа до 2020 года. В 2011 году в целях обеспечения согласованности документов стратегического планирования в Концепцию были внесены изменения решением совета депутатов округа от 29.06.2011 № 67.</w:t>
      </w:r>
    </w:p>
    <w:p w:rsidR="007D5A23" w:rsidRPr="00E736AA" w:rsidRDefault="007D5A23" w:rsidP="0040691E">
      <w:pPr>
        <w:pStyle w:val="PlainText"/>
        <w:ind w:firstLine="708"/>
        <w:jc w:val="both"/>
        <w:rPr>
          <w:rFonts w:ascii="Times New Roman" w:hAnsi="Times New Roman" w:cs="Times New Roman"/>
          <w:sz w:val="24"/>
          <w:szCs w:val="24"/>
        </w:rPr>
      </w:pPr>
      <w:r w:rsidRPr="00E736AA">
        <w:rPr>
          <w:rFonts w:ascii="Times New Roman" w:hAnsi="Times New Roman" w:cs="Times New Roman"/>
          <w:sz w:val="24"/>
          <w:szCs w:val="24"/>
        </w:rPr>
        <w:t xml:space="preserve">В 2010 году на основе Концепции городской администрацией была разработана и решением совета депутатов от 26.11.2010 № 137 утверждена Программа социально-экономического развития округа на 2010-2014 годы. </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В связи с изменениями в бюджетном законодательстве Российской Федерации и переходом с 2014 года на преимущественно программный метод формирования бюджета Сосновоборского городского округа, вследствие чего в 2013 году досрочно завершены все долгосрочные муниципальные целевые программы округа, служащие основой Программы социально-экономического развития, совет депутатов округа принял решение от 23.04.2014 № 40 о нецелесообразности корректировки Программы для приведения ее в соответствие с бюджетом округа на 2014 год, в связи с чем посчитал Программу развития завершенной и поставил задачу разработать новую Программу развития округа в 2014 году.</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В соответствии с изменениями в структуре документов стратегического планирования согласно федеральному закону от 28.06.2014 № 172-ФЗ «О стратегическом планировании в Российской Федерации» вместо программы социально-экономического развития был разработан и утвержден решением совета депутатов округа от 26.12.2014 № 59 План мероприятий на 2014-2020 годы по реализации стратегии – концепции социально-экономического развития округа до 2020 года.</w:t>
      </w:r>
    </w:p>
    <w:p w:rsidR="007D5A23" w:rsidRPr="00E736AA" w:rsidRDefault="007D5A23" w:rsidP="0040691E">
      <w:pPr>
        <w:pStyle w:val="PlainText"/>
        <w:ind w:firstLine="708"/>
        <w:jc w:val="both"/>
        <w:rPr>
          <w:rFonts w:ascii="Times New Roman" w:hAnsi="Times New Roman" w:cs="Times New Roman"/>
          <w:sz w:val="24"/>
          <w:szCs w:val="24"/>
        </w:rPr>
      </w:pPr>
      <w:r w:rsidRPr="00E736AA">
        <w:rPr>
          <w:rFonts w:ascii="Times New Roman" w:hAnsi="Times New Roman" w:cs="Times New Roman"/>
          <w:sz w:val="24"/>
          <w:szCs w:val="24"/>
        </w:rPr>
        <w:t>В 2014 году в основу развития города положено продолжение реализации важнейших для города инвестиционных проектов Госкорпорации «Росатом» по реконструкции действующей Ленинградской атомной станции и строительству Ленинградской АЭС-2.</w:t>
      </w:r>
    </w:p>
    <w:p w:rsidR="007D5A23" w:rsidRPr="00E736AA" w:rsidRDefault="007D5A23" w:rsidP="0040691E">
      <w:pPr>
        <w:spacing w:after="0" w:line="240" w:lineRule="auto"/>
        <w:jc w:val="both"/>
        <w:rPr>
          <w:rFonts w:ascii="Times New Roman" w:hAnsi="Times New Roman"/>
          <w:sz w:val="24"/>
          <w:szCs w:val="24"/>
        </w:rPr>
      </w:pPr>
      <w:r w:rsidRPr="00E736AA">
        <w:rPr>
          <w:rFonts w:ascii="Times New Roman" w:hAnsi="Times New Roman"/>
          <w:sz w:val="24"/>
          <w:szCs w:val="24"/>
        </w:rPr>
        <w:tab/>
        <w:t xml:space="preserve">В течение 2014 года по сравнению с уровнем 2013 года  продолжается увеличение по ряду экономических показателей округа. </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bCs/>
          <w:sz w:val="24"/>
          <w:szCs w:val="24"/>
        </w:rPr>
        <w:t>Оборот</w:t>
      </w:r>
      <w:r w:rsidRPr="00E736AA">
        <w:rPr>
          <w:rFonts w:ascii="Times New Roman" w:hAnsi="Times New Roman"/>
          <w:sz w:val="24"/>
          <w:szCs w:val="24"/>
        </w:rPr>
        <w:t xml:space="preserve"> крупных и средних организаций Сосновоборского городского округа за 2014 год составил 72 млрд. 758 млн. руб. и превысил уровень соответствующего периода прошлого года на 40,1 %,   .</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Производство электроэнергии в натуральном выражении (киловатт-часы) выше уровня  2013 года на 31,7 %:</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В структуре оборота преобладает отрасль «производство, передача и распределение электроэнергии, газа, пара и горячей воды» – 46,6 %, второе место занимает «строительство» – 27,3 %, третье место – «научные исследования и разработки» – 8,2 %, «розничная торговля» – 3,9 %, «обрабатывающие  производства» – 3,6 %, «транспорт» - 2,4 %:</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bCs/>
          <w:sz w:val="24"/>
          <w:szCs w:val="24"/>
        </w:rPr>
        <w:t>Объем отгруженных товаров собственного производства</w:t>
      </w:r>
      <w:r w:rsidRPr="00E736AA">
        <w:rPr>
          <w:rFonts w:ascii="Times New Roman" w:hAnsi="Times New Roman"/>
          <w:sz w:val="24"/>
          <w:szCs w:val="24"/>
        </w:rPr>
        <w:t>, выполненных работ и услуг собственными силами крупных и средних организаций всех видов деятельности в 2014 году составил 66 млрд. 554 млн. руб., увеличившись на 43,3 % к уровню предыдущего года.</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Наибольший удельный вес в объеме отгруженных товаров собственного производства, выполненных работ и услуг составляет производство, передача и распределение электроэнергии, газа, пара и горячей воды (50,5 %), на втором месте – строительство (29,7 %), на третьем месте – научные исследования и разработки (8,9 %).</w:t>
      </w:r>
    </w:p>
    <w:p w:rsidR="007D5A23" w:rsidRPr="00E736AA" w:rsidRDefault="007D5A23" w:rsidP="0040691E">
      <w:pPr>
        <w:spacing w:after="0" w:line="240" w:lineRule="auto"/>
        <w:jc w:val="both"/>
        <w:rPr>
          <w:rFonts w:ascii="Times New Roman" w:hAnsi="Times New Roman"/>
          <w:sz w:val="24"/>
          <w:szCs w:val="24"/>
        </w:rPr>
      </w:pPr>
      <w:r w:rsidRPr="00E736AA">
        <w:rPr>
          <w:rFonts w:ascii="Times New Roman" w:hAnsi="Times New Roman"/>
          <w:sz w:val="24"/>
          <w:szCs w:val="24"/>
        </w:rPr>
        <w:tab/>
        <w:t xml:space="preserve">В 2014 году, по предварительным данным статистики, и рождаемость и смертность населения округа выросли по сравнению с предыдущим годом. При этом число родившихся увеличилось на 60 чел. (9,9 %) и составило 666 человек, а число умерших увеличилось на 25 чел. (3,6 %) и составило 722 человека. </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Таким образом, рождаемость росла быстрее, чем смертность, в результате естественная убыль населения за 2014 год снизилась на 38,5 % и составила 56 человек:</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Коэффициент рождаемости вырос и составил 9,8 человека на 1000 чел. населения округа против 9,0 в соответствующем периоде предыдущего года, а коэффициент смертности вырос с 10,4 в аналогичном периоде предыдущего года до 10,7 в отчетном периоде. Коэффициент естественной убыли населения уменьшился с 1,4 человека на 1000 чел. населения до 0,8 человека.</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В течение года в город прибыло 3611 человек, выбыло 3248 человек, миграционный прирост за 2014 год составил 363 человека против 203 человек в аналогичном периоде предыдущего года (вырос в 1,8 раза). Коэффициент миграционного прироста составил 5,4 чел. на 1000 чел. населения против 3,0 чел. в аналогичном периоде 2013 года.</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Таким образом, миграционный прирост полностью перекрыл естественную убыль, благодаря чему численность населения Сосновоборского городского округа за отчетный период увеличилась на 307 человек и составила на 1 января 2015 года 67 386 человек.</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Число зарегистрированных браков увеличилось по сравнению с аналогичным периодом предыдущего года с 450 до 480, а число разводов выросло с 352 до 355. Таким образом, на 10 зарегистрированных браков приходится 7 разводов.</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b/>
          <w:sz w:val="24"/>
          <w:szCs w:val="24"/>
        </w:rPr>
        <w:t>Среднесписочная численность</w:t>
      </w:r>
      <w:r w:rsidRPr="00E736AA">
        <w:rPr>
          <w:rFonts w:ascii="Times New Roman" w:hAnsi="Times New Roman"/>
          <w:sz w:val="24"/>
          <w:szCs w:val="24"/>
        </w:rPr>
        <w:t xml:space="preserve"> работников и </w:t>
      </w:r>
      <w:r w:rsidRPr="00E736AA">
        <w:rPr>
          <w:rFonts w:ascii="Times New Roman" w:hAnsi="Times New Roman"/>
          <w:b/>
          <w:sz w:val="24"/>
          <w:szCs w:val="24"/>
        </w:rPr>
        <w:t>среднемесячная заработная плата</w:t>
      </w:r>
      <w:r w:rsidRPr="00E736AA">
        <w:rPr>
          <w:rFonts w:ascii="Times New Roman" w:hAnsi="Times New Roman"/>
          <w:sz w:val="24"/>
          <w:szCs w:val="24"/>
        </w:rPr>
        <w:t xml:space="preserve"> по крупным и средним организациям, осуществляющим деятельность в промышленном производстве, за 2014 год характеризуется следующими данными</w:t>
      </w:r>
    </w:p>
    <w:p w:rsidR="007D5A23" w:rsidRPr="00E736AA" w:rsidRDefault="007D5A23" w:rsidP="0040691E">
      <w:pPr>
        <w:spacing w:after="0" w:line="240" w:lineRule="auto"/>
        <w:ind w:firstLine="709"/>
        <w:jc w:val="both"/>
        <w:rPr>
          <w:rFonts w:ascii="Times New Roman" w:hAnsi="Times New Roman"/>
          <w:bCs/>
          <w:sz w:val="24"/>
          <w:szCs w:val="24"/>
        </w:rPr>
      </w:pPr>
      <w:r w:rsidRPr="00E736AA">
        <w:rPr>
          <w:rFonts w:ascii="Times New Roman" w:hAnsi="Times New Roman"/>
          <w:sz w:val="24"/>
          <w:szCs w:val="24"/>
        </w:rPr>
        <w:t xml:space="preserve">Среднесписочная численность работников крупных и средних предприятий промышленности в отчетном периоде </w:t>
      </w:r>
      <w:r w:rsidRPr="00E736AA">
        <w:rPr>
          <w:rFonts w:ascii="Times New Roman" w:hAnsi="Times New Roman"/>
          <w:bCs/>
          <w:sz w:val="24"/>
          <w:szCs w:val="24"/>
        </w:rPr>
        <w:t>составила 7064 чел. или 29,8 % от общей численности работников крупных и средних организаций города, р</w:t>
      </w:r>
      <w:r w:rsidRPr="00E736AA">
        <w:rPr>
          <w:rFonts w:ascii="Times New Roman" w:hAnsi="Times New Roman"/>
          <w:sz w:val="24"/>
          <w:szCs w:val="24"/>
        </w:rPr>
        <w:t>ост – 4,7 % по сравнению с уровнем 2013 года.</w:t>
      </w:r>
    </w:p>
    <w:p w:rsidR="007D5A23" w:rsidRPr="00E736AA"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Рост заработной платы в промышленности и ее уровень существенно различается по отраслям: заработная плата в производстве электроэнергии на 34,5 % превышает среднюю зарплату по городу, а зарплата в обрабатывающих производствах на 24,7 % ниже средней зарплаты по городу.</w:t>
      </w:r>
    </w:p>
    <w:p w:rsidR="007D5A23" w:rsidRPr="00E736AA" w:rsidRDefault="007D5A23" w:rsidP="0040691E">
      <w:pPr>
        <w:spacing w:after="0" w:line="240" w:lineRule="auto"/>
        <w:ind w:firstLine="709"/>
        <w:jc w:val="both"/>
        <w:rPr>
          <w:rFonts w:ascii="Times New Roman" w:hAnsi="Times New Roman"/>
          <w:sz w:val="24"/>
          <w:szCs w:val="24"/>
        </w:rPr>
      </w:pPr>
      <w:r w:rsidRPr="00E736AA">
        <w:rPr>
          <w:rFonts w:ascii="Times New Roman" w:hAnsi="Times New Roman"/>
          <w:sz w:val="24"/>
          <w:szCs w:val="24"/>
        </w:rPr>
        <w:t>В отчетном периоде предприятиями промышленности получен совокупный положительный финансовый результат – прибыль в сумме 117 млн. руб., в прошлом году прибыль составила 12,5 млн. руб. В сводные итоги по муниципальному образованию не включаются данные о финансовом результате ЛАЭС, как филиала ОАО «Концерн Росэнергоатом».</w:t>
      </w:r>
    </w:p>
    <w:p w:rsidR="007D5A23" w:rsidRPr="00A57D56" w:rsidRDefault="007D5A23" w:rsidP="00822B4E">
      <w:pPr>
        <w:jc w:val="both"/>
        <w:rPr>
          <w:rFonts w:ascii="Times New Roman" w:hAnsi="Times New Roman"/>
          <w:sz w:val="24"/>
          <w:szCs w:val="24"/>
        </w:rPr>
      </w:pPr>
      <w:r w:rsidRPr="00A57D56">
        <w:rPr>
          <w:rFonts w:ascii="Times New Roman" w:hAnsi="Times New Roman"/>
          <w:sz w:val="24"/>
          <w:szCs w:val="24"/>
        </w:rPr>
        <w:t xml:space="preserve">Контактная информация: </w:t>
      </w:r>
    </w:p>
    <w:p w:rsidR="007D5A23" w:rsidRPr="00A57D56" w:rsidRDefault="007D5A23" w:rsidP="00AE707F">
      <w:pPr>
        <w:spacing w:after="0" w:line="240" w:lineRule="auto"/>
        <w:jc w:val="both"/>
        <w:rPr>
          <w:rFonts w:ascii="Times New Roman" w:hAnsi="Times New Roman"/>
          <w:sz w:val="24"/>
          <w:szCs w:val="24"/>
        </w:rPr>
      </w:pPr>
      <w:r w:rsidRPr="00A57D56">
        <w:rPr>
          <w:rFonts w:ascii="Times New Roman" w:hAnsi="Times New Roman"/>
          <w:sz w:val="24"/>
          <w:szCs w:val="24"/>
        </w:rPr>
        <w:tab/>
        <w:t>г. Сосновый Бор, ул. Ленинградская д.46, администрация Сосновоборского городского округа, Комитет образования.</w:t>
      </w:r>
    </w:p>
    <w:p w:rsidR="007D5A23" w:rsidRPr="00E736AA" w:rsidRDefault="007D5A23" w:rsidP="00AE707F">
      <w:pPr>
        <w:spacing w:after="0" w:line="240" w:lineRule="auto"/>
        <w:jc w:val="both"/>
        <w:rPr>
          <w:rFonts w:ascii="Times New Roman" w:hAnsi="Times New Roman"/>
          <w:sz w:val="24"/>
          <w:szCs w:val="24"/>
        </w:rPr>
      </w:pPr>
      <w:r w:rsidRPr="00A57D56">
        <w:rPr>
          <w:rFonts w:ascii="Times New Roman" w:hAnsi="Times New Roman"/>
          <w:sz w:val="24"/>
          <w:szCs w:val="24"/>
        </w:rPr>
        <w:t xml:space="preserve"> </w:t>
      </w:r>
      <w:r w:rsidRPr="00A57D56">
        <w:rPr>
          <w:rFonts w:ascii="Times New Roman" w:hAnsi="Times New Roman"/>
          <w:sz w:val="24"/>
          <w:szCs w:val="24"/>
        </w:rPr>
        <w:tab/>
        <w:t>Председатель Комитета образования Сосновоборского городского округа</w:t>
      </w:r>
      <w:r w:rsidRPr="00803C96">
        <w:rPr>
          <w:rFonts w:ascii="Times New Roman" w:hAnsi="Times New Roman"/>
          <w:color w:val="FF0000"/>
          <w:sz w:val="24"/>
          <w:szCs w:val="24"/>
        </w:rPr>
        <w:t xml:space="preserve"> </w:t>
      </w:r>
      <w:r>
        <w:rPr>
          <w:rFonts w:ascii="Times New Roman" w:hAnsi="Times New Roman"/>
          <w:sz w:val="24"/>
          <w:szCs w:val="24"/>
        </w:rPr>
        <w:t>Пыльцына Светлана Евгеньевна</w:t>
      </w:r>
    </w:p>
    <w:p w:rsidR="007D5A23" w:rsidRPr="00AE707F" w:rsidRDefault="007D5A23" w:rsidP="00AE707F">
      <w:pPr>
        <w:spacing w:after="0" w:line="240" w:lineRule="auto"/>
        <w:jc w:val="both"/>
        <w:rPr>
          <w:rFonts w:ascii="Times New Roman" w:hAnsi="Times New Roman"/>
          <w:sz w:val="24"/>
          <w:szCs w:val="24"/>
          <w:lang w:val="de-DE"/>
        </w:rPr>
      </w:pPr>
      <w:r w:rsidRPr="00803C96">
        <w:rPr>
          <w:rFonts w:ascii="Times New Roman" w:hAnsi="Times New Roman"/>
          <w:color w:val="FF0000"/>
          <w:sz w:val="24"/>
          <w:szCs w:val="24"/>
        </w:rPr>
        <w:tab/>
      </w:r>
      <w:r w:rsidRPr="00A57D56">
        <w:rPr>
          <w:rFonts w:ascii="Times New Roman" w:hAnsi="Times New Roman"/>
          <w:sz w:val="24"/>
          <w:szCs w:val="24"/>
        </w:rPr>
        <w:t>Тел</w:t>
      </w:r>
      <w:r w:rsidRPr="00AE707F">
        <w:rPr>
          <w:rFonts w:ascii="Times New Roman" w:hAnsi="Times New Roman"/>
          <w:sz w:val="24"/>
          <w:szCs w:val="24"/>
          <w:lang w:val="de-DE"/>
        </w:rPr>
        <w:t>./</w:t>
      </w:r>
      <w:r w:rsidRPr="00A57D56">
        <w:rPr>
          <w:rFonts w:ascii="Times New Roman" w:hAnsi="Times New Roman"/>
          <w:sz w:val="24"/>
          <w:szCs w:val="24"/>
        </w:rPr>
        <w:t>факс</w:t>
      </w:r>
      <w:r w:rsidRPr="00AE707F">
        <w:rPr>
          <w:rFonts w:ascii="Times New Roman" w:hAnsi="Times New Roman"/>
          <w:sz w:val="24"/>
          <w:szCs w:val="24"/>
          <w:lang w:val="de-DE"/>
        </w:rPr>
        <w:t xml:space="preserve">: 881369-2-97-43, </w:t>
      </w:r>
    </w:p>
    <w:p w:rsidR="007D5A23" w:rsidRPr="00AE707F" w:rsidRDefault="007D5A23" w:rsidP="00AE707F">
      <w:pPr>
        <w:spacing w:after="0" w:line="240" w:lineRule="auto"/>
        <w:jc w:val="both"/>
        <w:rPr>
          <w:rFonts w:ascii="Times New Roman" w:hAnsi="Times New Roman"/>
          <w:sz w:val="24"/>
          <w:szCs w:val="24"/>
          <w:lang w:val="de-DE"/>
        </w:rPr>
      </w:pPr>
      <w:r w:rsidRPr="00AE707F">
        <w:rPr>
          <w:rFonts w:ascii="Times New Roman" w:hAnsi="Times New Roman"/>
          <w:sz w:val="24"/>
          <w:szCs w:val="24"/>
          <w:lang w:val="de-DE"/>
        </w:rPr>
        <w:tab/>
      </w:r>
      <w:hyperlink r:id="rId7" w:history="1">
        <w:r w:rsidRPr="00AE707F">
          <w:rPr>
            <w:rStyle w:val="Hyperlink"/>
            <w:rFonts w:ascii="Times New Roman" w:hAnsi="Times New Roman"/>
            <w:color w:val="auto"/>
            <w:sz w:val="24"/>
            <w:szCs w:val="24"/>
            <w:lang w:val="de-DE"/>
          </w:rPr>
          <w:t>E-mail: gorono@meria.sbor.ru</w:t>
        </w:r>
      </w:hyperlink>
    </w:p>
    <w:p w:rsidR="007D5A23" w:rsidRDefault="007D5A23" w:rsidP="00AE707F">
      <w:pPr>
        <w:spacing w:after="0" w:line="240" w:lineRule="auto"/>
        <w:jc w:val="both"/>
        <w:rPr>
          <w:rFonts w:ascii="Times New Roman" w:hAnsi="Times New Roman"/>
          <w:sz w:val="24"/>
          <w:szCs w:val="24"/>
        </w:rPr>
      </w:pPr>
      <w:r w:rsidRPr="00AE707F">
        <w:rPr>
          <w:rFonts w:ascii="Times New Roman" w:hAnsi="Times New Roman"/>
          <w:sz w:val="24"/>
          <w:szCs w:val="24"/>
          <w:lang w:val="de-DE"/>
        </w:rPr>
        <w:tab/>
      </w:r>
      <w:r w:rsidRPr="00AE707F">
        <w:rPr>
          <w:rFonts w:ascii="Times New Roman" w:hAnsi="Times New Roman"/>
          <w:sz w:val="24"/>
          <w:szCs w:val="24"/>
        </w:rPr>
        <w:t>http://edu.sbor.net</w:t>
      </w:r>
    </w:p>
    <w:p w:rsidR="007D5A23" w:rsidRPr="00A57D56" w:rsidRDefault="007D5A23" w:rsidP="00AE707F">
      <w:pPr>
        <w:spacing w:after="0" w:line="240" w:lineRule="auto"/>
        <w:jc w:val="both"/>
        <w:rPr>
          <w:rFonts w:ascii="Times New Roman" w:hAnsi="Times New Roman"/>
          <w:sz w:val="24"/>
          <w:szCs w:val="24"/>
        </w:rPr>
      </w:pPr>
    </w:p>
    <w:p w:rsidR="007D5A23" w:rsidRDefault="007D5A23" w:rsidP="00AE707F">
      <w:pPr>
        <w:spacing w:after="0" w:line="240" w:lineRule="auto"/>
        <w:ind w:firstLine="709"/>
        <w:jc w:val="both"/>
        <w:rPr>
          <w:rFonts w:ascii="Times New Roman" w:hAnsi="Times New Roman"/>
          <w:sz w:val="24"/>
          <w:szCs w:val="24"/>
        </w:rPr>
      </w:pPr>
      <w:r w:rsidRPr="00A57D56">
        <w:rPr>
          <w:rFonts w:ascii="Times New Roman" w:hAnsi="Times New Roman"/>
          <w:sz w:val="24"/>
          <w:szCs w:val="24"/>
        </w:rPr>
        <w:t xml:space="preserve">В 2014 году перед системой образования Сосновоборского городского округа были поставлены задачи, направленные </w:t>
      </w:r>
      <w:r>
        <w:rPr>
          <w:rFonts w:ascii="Times New Roman" w:hAnsi="Times New Roman"/>
          <w:sz w:val="24"/>
          <w:szCs w:val="24"/>
        </w:rPr>
        <w:t xml:space="preserve"> на п</w:t>
      </w:r>
      <w:r w:rsidRPr="00743DCA">
        <w:rPr>
          <w:rFonts w:ascii="Times New Roman" w:hAnsi="Times New Roman"/>
          <w:sz w:val="24"/>
          <w:szCs w:val="24"/>
        </w:rPr>
        <w:t>овышение доступности и обеспечение гарантий получения качественного образования, соответствующего современным требованиям и потребностям каждого гражданина, проживающего в Сосновоборском городском округе Ленинградской области</w:t>
      </w:r>
      <w:r>
        <w:rPr>
          <w:rFonts w:ascii="Times New Roman" w:hAnsi="Times New Roman"/>
          <w:sz w:val="24"/>
          <w:szCs w:val="24"/>
        </w:rPr>
        <w:t>.</w:t>
      </w:r>
    </w:p>
    <w:p w:rsidR="007D5A23" w:rsidRPr="00E736AA" w:rsidRDefault="007D5A23" w:rsidP="00AE707F">
      <w:pPr>
        <w:spacing w:after="0" w:line="240" w:lineRule="auto"/>
        <w:ind w:firstLine="709"/>
        <w:jc w:val="both"/>
        <w:rPr>
          <w:rFonts w:ascii="Times New Roman" w:hAnsi="Times New Roman"/>
          <w:sz w:val="24"/>
          <w:szCs w:val="24"/>
        </w:rPr>
      </w:pPr>
      <w:r w:rsidRPr="00E736AA">
        <w:rPr>
          <w:rFonts w:ascii="Times New Roman" w:hAnsi="Times New Roman"/>
          <w:color w:val="FF0000"/>
          <w:sz w:val="24"/>
          <w:szCs w:val="24"/>
        </w:rPr>
        <w:t xml:space="preserve"> </w:t>
      </w:r>
      <w:r w:rsidRPr="00E736AA">
        <w:rPr>
          <w:rFonts w:ascii="Times New Roman" w:hAnsi="Times New Roman"/>
          <w:sz w:val="24"/>
          <w:szCs w:val="24"/>
        </w:rPr>
        <w:t xml:space="preserve">Деятельность системы образования Сосновоборского городского округа осуществлялась в соответствии с муниципальной программой «Современное образование в  Сосновоборском городском округе на 2014 – 2016 годы» (утверждена постановлением администрации муниципального образования Сосновоборский городской округ Ленинградской области от </w:t>
      </w:r>
      <w:r w:rsidRPr="00E736AA">
        <w:rPr>
          <w:rFonts w:ascii="Times New Roman" w:hAnsi="Times New Roman"/>
          <w:sz w:val="24"/>
        </w:rPr>
        <w:t xml:space="preserve"> 25.11.2013 № 2897 «Об утверждении </w:t>
      </w:r>
      <w:r w:rsidRPr="00E736AA">
        <w:rPr>
          <w:rFonts w:ascii="Times New Roman" w:hAnsi="Times New Roman"/>
          <w:sz w:val="24"/>
          <w:szCs w:val="24"/>
        </w:rPr>
        <w:t>муниципальной программы  «Современное образование в Сосновоборском городском округе на 2014 – 2016 годы» с изменениями,  внесёнными постановлениями от 19.06.2014 №1463, от 06.09.2014 № 2122, состоящей из следующих подпрограмм:</w:t>
      </w:r>
    </w:p>
    <w:p w:rsidR="007D5A23" w:rsidRPr="00E736AA" w:rsidRDefault="007D5A23" w:rsidP="009D502F">
      <w:pPr>
        <w:widowControl w:val="0"/>
        <w:spacing w:after="0" w:line="240" w:lineRule="auto"/>
        <w:ind w:firstLine="992"/>
        <w:jc w:val="both"/>
        <w:rPr>
          <w:rFonts w:ascii="Times New Roman" w:hAnsi="Times New Roman"/>
          <w:sz w:val="24"/>
          <w:szCs w:val="24"/>
        </w:rPr>
      </w:pPr>
      <w:r w:rsidRPr="00E736AA">
        <w:rPr>
          <w:rFonts w:ascii="Times New Roman" w:hAnsi="Times New Roman"/>
          <w:sz w:val="24"/>
          <w:szCs w:val="24"/>
        </w:rPr>
        <w:t>1.«Развитие дошкольного образования в Сосновоборском городском округе на 2014 - 2016 годы»</w:t>
      </w:r>
    </w:p>
    <w:p w:rsidR="007D5A23" w:rsidRPr="00E736AA" w:rsidRDefault="007D5A23" w:rsidP="009D502F">
      <w:pPr>
        <w:widowControl w:val="0"/>
        <w:spacing w:after="0" w:line="240" w:lineRule="auto"/>
        <w:ind w:firstLine="992"/>
        <w:jc w:val="both"/>
        <w:rPr>
          <w:rFonts w:ascii="Times New Roman" w:hAnsi="Times New Roman"/>
          <w:sz w:val="24"/>
          <w:szCs w:val="24"/>
        </w:rPr>
      </w:pPr>
      <w:r w:rsidRPr="00E736AA">
        <w:rPr>
          <w:rFonts w:ascii="Times New Roman" w:hAnsi="Times New Roman"/>
          <w:sz w:val="24"/>
          <w:szCs w:val="24"/>
        </w:rPr>
        <w:t>2.«Развитие общего образования в Сосновоборском городском округе на 2014 - 2016 годы»</w:t>
      </w:r>
    </w:p>
    <w:p w:rsidR="007D5A23" w:rsidRPr="00E736AA" w:rsidRDefault="007D5A23" w:rsidP="0040691E">
      <w:pPr>
        <w:widowControl w:val="0"/>
        <w:spacing w:after="0" w:line="240" w:lineRule="auto"/>
        <w:ind w:firstLine="992"/>
        <w:jc w:val="both"/>
        <w:rPr>
          <w:rFonts w:ascii="Times New Roman" w:hAnsi="Times New Roman"/>
          <w:sz w:val="24"/>
          <w:szCs w:val="24"/>
        </w:rPr>
      </w:pPr>
      <w:r w:rsidRPr="00E736AA">
        <w:rPr>
          <w:rFonts w:ascii="Times New Roman" w:hAnsi="Times New Roman"/>
          <w:sz w:val="24"/>
          <w:szCs w:val="24"/>
        </w:rPr>
        <w:t>3.«Развитие дополнительного образования детей в  Сосновоборском городском округе на 2014 - 2016 годы».</w:t>
      </w:r>
    </w:p>
    <w:p w:rsidR="007D5A23" w:rsidRPr="00E736AA" w:rsidRDefault="007D5A23" w:rsidP="0040691E">
      <w:pPr>
        <w:widowControl w:val="0"/>
        <w:spacing w:after="0" w:line="240" w:lineRule="auto"/>
        <w:ind w:firstLine="992"/>
        <w:jc w:val="both"/>
        <w:rPr>
          <w:rFonts w:ascii="Times New Roman" w:hAnsi="Times New Roman"/>
          <w:sz w:val="24"/>
          <w:szCs w:val="24"/>
        </w:rPr>
      </w:pPr>
      <w:r w:rsidRPr="00E736AA">
        <w:rPr>
          <w:rFonts w:ascii="Times New Roman" w:hAnsi="Times New Roman"/>
          <w:sz w:val="24"/>
          <w:szCs w:val="24"/>
        </w:rPr>
        <w:t>4.«Информатизация системы образования Сосновоборского городского округа на 2014 - 2016 годы».</w:t>
      </w:r>
    </w:p>
    <w:p w:rsidR="007D5A23" w:rsidRPr="008A69E3" w:rsidRDefault="007D5A23" w:rsidP="0040691E">
      <w:pPr>
        <w:widowControl w:val="0"/>
        <w:spacing w:after="0" w:line="240" w:lineRule="auto"/>
        <w:ind w:firstLine="992"/>
        <w:jc w:val="both"/>
        <w:rPr>
          <w:rFonts w:ascii="Times New Roman" w:hAnsi="Times New Roman"/>
          <w:sz w:val="24"/>
          <w:szCs w:val="24"/>
        </w:rPr>
      </w:pPr>
      <w:r w:rsidRPr="00E736AA">
        <w:rPr>
          <w:rFonts w:ascii="Times New Roman" w:hAnsi="Times New Roman"/>
          <w:sz w:val="24"/>
          <w:szCs w:val="24"/>
        </w:rPr>
        <w:t>5.«Организация оздоровления, отдыха и занятости детей, подростков</w:t>
      </w:r>
      <w:r w:rsidRPr="008A69E3">
        <w:rPr>
          <w:rFonts w:ascii="Times New Roman" w:hAnsi="Times New Roman"/>
          <w:sz w:val="24"/>
          <w:szCs w:val="24"/>
        </w:rPr>
        <w:t xml:space="preserve"> и молодежи  в к</w:t>
      </w:r>
      <w:r>
        <w:rPr>
          <w:rFonts w:ascii="Times New Roman" w:hAnsi="Times New Roman"/>
          <w:sz w:val="24"/>
          <w:szCs w:val="24"/>
        </w:rPr>
        <w:t>аникулярное время на 2014 - 2016</w:t>
      </w:r>
      <w:r w:rsidRPr="008A69E3">
        <w:rPr>
          <w:rFonts w:ascii="Times New Roman" w:hAnsi="Times New Roman"/>
          <w:sz w:val="24"/>
          <w:szCs w:val="24"/>
        </w:rPr>
        <w:t xml:space="preserve"> годы в Сосновоборском городс</w:t>
      </w:r>
      <w:r>
        <w:rPr>
          <w:rFonts w:ascii="Times New Roman" w:hAnsi="Times New Roman"/>
          <w:sz w:val="24"/>
          <w:szCs w:val="24"/>
        </w:rPr>
        <w:t>ком округе» (Каникулы 2014 - 2016</w:t>
      </w:r>
      <w:r w:rsidRPr="008A69E3">
        <w:rPr>
          <w:rFonts w:ascii="Times New Roman" w:hAnsi="Times New Roman"/>
          <w:sz w:val="24"/>
          <w:szCs w:val="24"/>
        </w:rPr>
        <w:t>»).</w:t>
      </w:r>
    </w:p>
    <w:p w:rsidR="007D5A23" w:rsidRPr="008A69E3" w:rsidRDefault="007D5A23" w:rsidP="0040691E">
      <w:pPr>
        <w:widowControl w:val="0"/>
        <w:spacing w:after="0" w:line="240" w:lineRule="auto"/>
        <w:ind w:firstLine="992"/>
        <w:jc w:val="both"/>
        <w:rPr>
          <w:rFonts w:ascii="Times New Roman" w:hAnsi="Times New Roman"/>
          <w:sz w:val="24"/>
          <w:szCs w:val="24"/>
        </w:rPr>
      </w:pPr>
      <w:r w:rsidRPr="008A69E3">
        <w:rPr>
          <w:rFonts w:ascii="Times New Roman" w:hAnsi="Times New Roman"/>
          <w:sz w:val="24"/>
          <w:szCs w:val="24"/>
        </w:rPr>
        <w:t>6.«Укрепление материально – технической базы муниципальных образовате</w:t>
      </w:r>
      <w:r>
        <w:rPr>
          <w:rFonts w:ascii="Times New Roman" w:hAnsi="Times New Roman"/>
          <w:sz w:val="24"/>
          <w:szCs w:val="24"/>
        </w:rPr>
        <w:t>льных организаций на 2014 - 2016</w:t>
      </w:r>
      <w:r w:rsidRPr="008A69E3">
        <w:rPr>
          <w:rFonts w:ascii="Times New Roman" w:hAnsi="Times New Roman"/>
          <w:sz w:val="24"/>
          <w:szCs w:val="24"/>
        </w:rPr>
        <w:t xml:space="preserve"> годы».</w:t>
      </w:r>
    </w:p>
    <w:p w:rsidR="007D5A23" w:rsidRPr="008A69E3" w:rsidRDefault="007D5A23" w:rsidP="0040691E">
      <w:pPr>
        <w:pStyle w:val="ListParagraph"/>
        <w:tabs>
          <w:tab w:val="left" w:pos="851"/>
          <w:tab w:val="left" w:pos="993"/>
        </w:tabs>
        <w:suppressAutoHyphens/>
        <w:spacing w:after="0" w:line="240" w:lineRule="auto"/>
        <w:ind w:left="0" w:firstLine="992"/>
        <w:contextualSpacing w:val="0"/>
        <w:jc w:val="both"/>
        <w:rPr>
          <w:rFonts w:ascii="Times New Roman" w:hAnsi="Times New Roman"/>
          <w:sz w:val="24"/>
          <w:szCs w:val="24"/>
        </w:rPr>
      </w:pPr>
      <w:r w:rsidRPr="008A69E3">
        <w:rPr>
          <w:rFonts w:ascii="Times New Roman" w:hAnsi="Times New Roman"/>
          <w:sz w:val="24"/>
          <w:szCs w:val="24"/>
        </w:rPr>
        <w:t>7.«Обеспечение содержания зданий и сооружений муниципальных образовательных организаций Сосновоборского городского округа и обустройство прилегающих</w:t>
      </w:r>
      <w:r>
        <w:rPr>
          <w:rFonts w:ascii="Times New Roman" w:hAnsi="Times New Roman"/>
          <w:sz w:val="24"/>
          <w:szCs w:val="24"/>
        </w:rPr>
        <w:t xml:space="preserve"> к ним территорий на 2014 - 2016</w:t>
      </w:r>
      <w:r w:rsidRPr="008A69E3">
        <w:rPr>
          <w:rFonts w:ascii="Times New Roman" w:hAnsi="Times New Roman"/>
          <w:sz w:val="24"/>
          <w:szCs w:val="24"/>
        </w:rPr>
        <w:t xml:space="preserve"> годы»</w:t>
      </w:r>
    </w:p>
    <w:p w:rsidR="007D5A23" w:rsidRPr="00803C96" w:rsidRDefault="007D5A23" w:rsidP="0040691E">
      <w:pPr>
        <w:spacing w:line="240" w:lineRule="auto"/>
        <w:jc w:val="both"/>
        <w:rPr>
          <w:rFonts w:ascii="Times New Roman" w:hAnsi="Times New Roman"/>
          <w:color w:val="FF0000"/>
          <w:sz w:val="24"/>
          <w:szCs w:val="24"/>
        </w:rPr>
      </w:pPr>
    </w:p>
    <w:p w:rsidR="007D5A23" w:rsidRPr="00DB1C28" w:rsidRDefault="007D5A23" w:rsidP="0040691E">
      <w:pPr>
        <w:spacing w:line="240" w:lineRule="auto"/>
        <w:jc w:val="both"/>
        <w:rPr>
          <w:rFonts w:ascii="Times New Roman" w:hAnsi="Times New Roman"/>
          <w:b/>
          <w:sz w:val="24"/>
          <w:szCs w:val="24"/>
        </w:rPr>
      </w:pPr>
      <w:r w:rsidRPr="00DB1C28">
        <w:rPr>
          <w:rFonts w:ascii="Times New Roman" w:hAnsi="Times New Roman"/>
          <w:b/>
          <w:sz w:val="24"/>
          <w:szCs w:val="24"/>
        </w:rPr>
        <w:t>2. Анализ состояния и перспектив развития системы образования</w:t>
      </w:r>
    </w:p>
    <w:p w:rsidR="007D5A23" w:rsidRPr="00E736AA" w:rsidRDefault="007D5A23" w:rsidP="0040691E">
      <w:pPr>
        <w:autoSpaceDE w:val="0"/>
        <w:autoSpaceDN w:val="0"/>
        <w:adjustRightInd w:val="0"/>
        <w:spacing w:after="0" w:line="240" w:lineRule="auto"/>
        <w:ind w:firstLine="709"/>
        <w:jc w:val="both"/>
        <w:rPr>
          <w:rFonts w:ascii="Times New Roman" w:hAnsi="Times New Roman"/>
          <w:sz w:val="24"/>
          <w:szCs w:val="24"/>
        </w:rPr>
      </w:pPr>
      <w:r w:rsidRPr="00E736AA">
        <w:rPr>
          <w:rFonts w:ascii="Times New Roman" w:hAnsi="Times New Roman"/>
          <w:sz w:val="24"/>
          <w:szCs w:val="24"/>
        </w:rPr>
        <w:t>В системе образования Сосновоборского городского округа функционирует 28 муниципальных образовательных организаций различных типов, среди которых 9 общеобразовательных школ, 14 учреждений дошкольного образования, 5 учреждений дополнительного образования.</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sz w:val="24"/>
          <w:szCs w:val="24"/>
        </w:rPr>
        <w:t>В городе 14 муниципальных бюджетных  дошкольных  образовательных учреждений, реализующих основную общеобразовательную программу дошкольного образования.</w:t>
      </w:r>
    </w:p>
    <w:p w:rsidR="007D5A23" w:rsidRPr="00E736AA" w:rsidRDefault="007D5A23" w:rsidP="0040691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2014 году в 3 </w:t>
      </w:r>
      <w:r w:rsidRPr="00E736AA">
        <w:rPr>
          <w:rFonts w:ascii="Times New Roman" w:hAnsi="Times New Roman"/>
          <w:sz w:val="24"/>
          <w:szCs w:val="24"/>
        </w:rPr>
        <w:t>муниципальных бюджетн</w:t>
      </w:r>
      <w:r>
        <w:rPr>
          <w:rFonts w:ascii="Times New Roman" w:hAnsi="Times New Roman"/>
          <w:sz w:val="24"/>
          <w:szCs w:val="24"/>
        </w:rPr>
        <w:t xml:space="preserve">ых </w:t>
      </w:r>
      <w:r w:rsidRPr="00E736AA">
        <w:rPr>
          <w:rFonts w:ascii="Times New Roman" w:hAnsi="Times New Roman"/>
          <w:sz w:val="24"/>
          <w:szCs w:val="24"/>
        </w:rPr>
        <w:t xml:space="preserve">дошкольных образовательных учреждениях функционировали группы </w:t>
      </w:r>
      <w:r>
        <w:rPr>
          <w:rFonts w:ascii="Times New Roman" w:hAnsi="Times New Roman"/>
          <w:sz w:val="24"/>
          <w:szCs w:val="24"/>
        </w:rPr>
        <w:t>компенсирующей направленности.</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sz w:val="24"/>
          <w:szCs w:val="24"/>
        </w:rPr>
        <w:t xml:space="preserve">В 2014 году охвачено различными формами дошкольного образования </w:t>
      </w:r>
      <w:r w:rsidRPr="00E736AA">
        <w:rPr>
          <w:rFonts w:ascii="Times New Roman" w:hAnsi="Times New Roman"/>
          <w:b/>
          <w:sz w:val="24"/>
          <w:szCs w:val="24"/>
        </w:rPr>
        <w:t>3267 детей</w:t>
      </w:r>
      <w:r w:rsidRPr="00E736AA">
        <w:rPr>
          <w:rFonts w:ascii="Times New Roman" w:hAnsi="Times New Roman"/>
          <w:sz w:val="24"/>
          <w:szCs w:val="24"/>
        </w:rPr>
        <w:t>, что на 207</w:t>
      </w:r>
      <w:r>
        <w:rPr>
          <w:rFonts w:ascii="Times New Roman" w:hAnsi="Times New Roman"/>
          <w:sz w:val="24"/>
          <w:szCs w:val="24"/>
        </w:rPr>
        <w:t xml:space="preserve"> чел.</w:t>
      </w:r>
      <w:r w:rsidRPr="00E736AA">
        <w:rPr>
          <w:rFonts w:ascii="Times New Roman" w:hAnsi="Times New Roman"/>
          <w:sz w:val="24"/>
          <w:szCs w:val="24"/>
        </w:rPr>
        <w:t xml:space="preserve"> больше, чем на 31.12.2013 г. (3060 чел.). </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sz w:val="24"/>
          <w:szCs w:val="24"/>
        </w:rPr>
        <w:t xml:space="preserve">Одним из важных показателей, характеризующих состояние системы дошкольного образования, считается отсутствие очереди для детей дошкольного возраста. Обеспеченность детского населения в возрасте от 2 до 7 лет местами в дошкольных образовательных учреждениях составляет 100 %. </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sz w:val="24"/>
          <w:szCs w:val="24"/>
        </w:rPr>
        <w:t xml:space="preserve">По результатам планового комплектования на 2013-2014 учебный </w:t>
      </w:r>
      <w:r w:rsidRPr="005F236A">
        <w:rPr>
          <w:rFonts w:ascii="Times New Roman" w:hAnsi="Times New Roman"/>
          <w:sz w:val="24"/>
          <w:szCs w:val="24"/>
        </w:rPr>
        <w:t>год 594 детей</w:t>
      </w:r>
      <w:r w:rsidRPr="00E736AA">
        <w:rPr>
          <w:rFonts w:ascii="Times New Roman" w:hAnsi="Times New Roman"/>
          <w:sz w:val="24"/>
          <w:szCs w:val="24"/>
        </w:rPr>
        <w:t xml:space="preserve"> дошкольного возраста получили места в дошкольных образовательных учреждениях города.</w:t>
      </w:r>
    </w:p>
    <w:p w:rsidR="007D5A23" w:rsidRPr="00E736AA" w:rsidRDefault="007D5A23" w:rsidP="0040691E">
      <w:pPr>
        <w:spacing w:after="0" w:line="240" w:lineRule="auto"/>
        <w:ind w:firstLine="709"/>
        <w:contextualSpacing/>
        <w:jc w:val="both"/>
        <w:rPr>
          <w:rFonts w:ascii="Times New Roman" w:hAnsi="Times New Roman"/>
          <w:b/>
          <w:sz w:val="24"/>
          <w:szCs w:val="24"/>
        </w:rPr>
      </w:pPr>
      <w:r w:rsidRPr="00E736AA">
        <w:rPr>
          <w:rFonts w:ascii="Times New Roman" w:hAnsi="Times New Roman"/>
          <w:sz w:val="24"/>
          <w:szCs w:val="24"/>
        </w:rPr>
        <w:t>Охват детей в возрасте от 1 года до 2 лет услугами дошкольного образования в Сосновом Бору остается  актуальным</w:t>
      </w:r>
      <w:r w:rsidRPr="00E736AA">
        <w:rPr>
          <w:rFonts w:ascii="Times New Roman" w:hAnsi="Times New Roman"/>
          <w:b/>
          <w:sz w:val="24"/>
          <w:szCs w:val="24"/>
        </w:rPr>
        <w:t>.</w:t>
      </w:r>
    </w:p>
    <w:p w:rsidR="007D5A23" w:rsidRPr="00E736AA" w:rsidRDefault="007D5A23" w:rsidP="0040691E">
      <w:pPr>
        <w:spacing w:after="0" w:line="240" w:lineRule="auto"/>
        <w:ind w:firstLine="709"/>
        <w:contextualSpacing/>
        <w:jc w:val="both"/>
        <w:rPr>
          <w:rFonts w:ascii="Times New Roman" w:hAnsi="Times New Roman"/>
          <w:b/>
          <w:sz w:val="24"/>
          <w:szCs w:val="24"/>
        </w:rPr>
      </w:pPr>
      <w:r w:rsidRPr="00E736AA">
        <w:rPr>
          <w:rFonts w:ascii="Times New Roman" w:hAnsi="Times New Roman"/>
          <w:sz w:val="24"/>
          <w:szCs w:val="24"/>
        </w:rPr>
        <w:t>В соответствии с потребностью населения ведется планомерная работа по открытию новых групп для детей дошкольного возраста путем оптимизации внутренних ресурсов дошкольных образовательных учреждений.</w:t>
      </w:r>
    </w:p>
    <w:p w:rsidR="007D5A23" w:rsidRPr="00E736AA" w:rsidRDefault="007D5A23" w:rsidP="0040691E">
      <w:pPr>
        <w:spacing w:after="0" w:line="240" w:lineRule="auto"/>
        <w:ind w:firstLine="709"/>
        <w:contextualSpacing/>
        <w:jc w:val="both"/>
        <w:rPr>
          <w:rFonts w:ascii="Times New Roman" w:hAnsi="Times New Roman"/>
          <w:sz w:val="24"/>
          <w:szCs w:val="24"/>
        </w:rPr>
      </w:pPr>
      <w:r w:rsidRPr="00E736AA">
        <w:rPr>
          <w:rFonts w:ascii="Times New Roman" w:hAnsi="Times New Roman"/>
          <w:sz w:val="24"/>
          <w:szCs w:val="24"/>
        </w:rPr>
        <w:t xml:space="preserve">В 2014 году численность воспитанников организаций дошкольного образования в расчёте </w:t>
      </w:r>
      <w:r>
        <w:rPr>
          <w:rFonts w:ascii="Times New Roman" w:hAnsi="Times New Roman"/>
          <w:sz w:val="24"/>
          <w:szCs w:val="24"/>
        </w:rPr>
        <w:t xml:space="preserve">на 1 педагогического работника </w:t>
      </w:r>
      <w:r w:rsidRPr="00E736AA">
        <w:rPr>
          <w:rFonts w:ascii="Times New Roman" w:hAnsi="Times New Roman"/>
          <w:sz w:val="24"/>
          <w:szCs w:val="24"/>
        </w:rPr>
        <w:t>составила 8,2.</w:t>
      </w:r>
    </w:p>
    <w:p w:rsidR="007D5A23" w:rsidRPr="005F236A" w:rsidRDefault="007D5A23" w:rsidP="0040691E">
      <w:pPr>
        <w:spacing w:after="0" w:line="240" w:lineRule="auto"/>
        <w:ind w:firstLine="708"/>
        <w:jc w:val="both"/>
        <w:rPr>
          <w:sz w:val="24"/>
          <w:szCs w:val="24"/>
        </w:rPr>
      </w:pPr>
      <w:r w:rsidRPr="00E736AA">
        <w:rPr>
          <w:rFonts w:ascii="Times New Roman" w:hAnsi="Times New Roman"/>
          <w:sz w:val="24"/>
          <w:szCs w:val="24"/>
        </w:rPr>
        <w:t xml:space="preserve">В рамках исполнения «майских указов» Президента Российской Федерации Владимира Владимировича Путина в системе образования Сосновоборского городского округа велась планомерная, целенаправленная работа по достижению установленных показателей. Так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r w:rsidRPr="005F236A">
        <w:rPr>
          <w:rFonts w:ascii="Times New Roman" w:hAnsi="Times New Roman"/>
          <w:sz w:val="24"/>
          <w:szCs w:val="24"/>
        </w:rPr>
        <w:t xml:space="preserve">составило </w:t>
      </w:r>
      <w:r w:rsidRPr="005F236A">
        <w:rPr>
          <w:rFonts w:ascii="Times New Roman" w:hAnsi="Times New Roman"/>
          <w:b/>
          <w:sz w:val="24"/>
          <w:szCs w:val="24"/>
        </w:rPr>
        <w:t>97,3 %.</w:t>
      </w:r>
      <w:r w:rsidRPr="005F236A">
        <w:rPr>
          <w:sz w:val="24"/>
          <w:szCs w:val="24"/>
        </w:rPr>
        <w:t xml:space="preserve"> </w:t>
      </w:r>
      <w:r w:rsidRPr="005F236A">
        <w:rPr>
          <w:rFonts w:ascii="Times New Roman" w:hAnsi="Times New Roman"/>
          <w:sz w:val="24"/>
          <w:szCs w:val="24"/>
        </w:rPr>
        <w:t xml:space="preserve">В денежном эквиваленте средняя заработная плата педагогических работников дошкольного образования составила </w:t>
      </w:r>
      <w:r w:rsidRPr="005F236A">
        <w:rPr>
          <w:rFonts w:ascii="Times New Roman" w:hAnsi="Times New Roman"/>
          <w:b/>
          <w:sz w:val="24"/>
          <w:szCs w:val="24"/>
        </w:rPr>
        <w:t>30306,2 руб.</w:t>
      </w:r>
    </w:p>
    <w:p w:rsidR="007D5A23" w:rsidRPr="00E736AA" w:rsidRDefault="007D5A23" w:rsidP="0040691E">
      <w:pPr>
        <w:spacing w:after="0" w:line="240" w:lineRule="auto"/>
        <w:ind w:firstLine="708"/>
        <w:contextualSpacing/>
        <w:jc w:val="both"/>
        <w:rPr>
          <w:rFonts w:ascii="Times New Roman" w:hAnsi="Times New Roman"/>
          <w:sz w:val="24"/>
          <w:szCs w:val="24"/>
        </w:rPr>
      </w:pPr>
      <w:r w:rsidRPr="00E736AA">
        <w:rPr>
          <w:rFonts w:ascii="Times New Roman" w:hAnsi="Times New Roman"/>
          <w:sz w:val="24"/>
          <w:szCs w:val="24"/>
        </w:rPr>
        <w:t>Площадь помещений, используемых непосредственно для нужд дошкольных образовательных организаций, в расчёте на одного воспитанника составила 10,8.</w:t>
      </w:r>
    </w:p>
    <w:p w:rsidR="007D5A23" w:rsidRPr="00E736AA" w:rsidRDefault="007D5A23" w:rsidP="0040691E">
      <w:pPr>
        <w:spacing w:after="0" w:line="240" w:lineRule="auto"/>
        <w:ind w:firstLine="708"/>
        <w:contextualSpacing/>
        <w:jc w:val="both"/>
        <w:rPr>
          <w:rFonts w:ascii="Times New Roman" w:hAnsi="Times New Roman"/>
          <w:sz w:val="24"/>
          <w:szCs w:val="24"/>
        </w:rPr>
      </w:pPr>
      <w:r w:rsidRPr="00E736AA">
        <w:rPr>
          <w:rFonts w:ascii="Times New Roman" w:hAnsi="Times New Roman"/>
          <w:sz w:val="24"/>
          <w:szCs w:val="24"/>
        </w:rPr>
        <w:t>Количество дошкольных образовательных организаций, имеющих водоснабжение, центральное отопление, канализацию, физкультурные залы сохранилось на уровне 2013 года.</w:t>
      </w:r>
    </w:p>
    <w:p w:rsidR="007D5A23" w:rsidRPr="00E736AA" w:rsidRDefault="007D5A23" w:rsidP="0040691E">
      <w:pPr>
        <w:spacing w:after="0" w:line="240" w:lineRule="auto"/>
        <w:ind w:firstLine="851"/>
        <w:contextualSpacing/>
        <w:jc w:val="both"/>
        <w:rPr>
          <w:rFonts w:ascii="Times New Roman" w:hAnsi="Times New Roman"/>
          <w:sz w:val="24"/>
          <w:szCs w:val="24"/>
        </w:rPr>
      </w:pPr>
      <w:r w:rsidRPr="00E736AA">
        <w:rPr>
          <w:rFonts w:ascii="Times New Roman" w:hAnsi="Times New Roman"/>
          <w:sz w:val="24"/>
          <w:szCs w:val="24"/>
        </w:rPr>
        <w:t xml:space="preserve">Приобретаемое дошкольными образовательными организациями компьютерное оборудование, доступное для использования детьми, позволило обеспечить 0,4 единиц персональных компьютеров </w:t>
      </w:r>
      <w:r>
        <w:rPr>
          <w:rFonts w:ascii="Times New Roman" w:hAnsi="Times New Roman"/>
          <w:sz w:val="24"/>
          <w:szCs w:val="24"/>
        </w:rPr>
        <w:t>в расчёте на 100 воспитанников.</w:t>
      </w:r>
    </w:p>
    <w:p w:rsidR="007D5A23" w:rsidRPr="00E736AA" w:rsidRDefault="007D5A23" w:rsidP="0040691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Удельный </w:t>
      </w:r>
      <w:r w:rsidRPr="00E736AA">
        <w:rPr>
          <w:rFonts w:ascii="Times New Roman" w:hAnsi="Times New Roman"/>
          <w:sz w:val="24"/>
          <w:szCs w:val="24"/>
        </w:rPr>
        <w:t>вес численности детей с ограниченными возможностями здоровья в общей численности воспитанников дошкольн</w:t>
      </w:r>
      <w:r>
        <w:rPr>
          <w:rFonts w:ascii="Times New Roman" w:hAnsi="Times New Roman"/>
          <w:sz w:val="24"/>
          <w:szCs w:val="24"/>
        </w:rPr>
        <w:t xml:space="preserve">ых образовательных организаций </w:t>
      </w:r>
      <w:r w:rsidRPr="00E736AA">
        <w:rPr>
          <w:rFonts w:ascii="Times New Roman" w:hAnsi="Times New Roman"/>
          <w:sz w:val="24"/>
          <w:szCs w:val="24"/>
        </w:rPr>
        <w:t>составил 10,2</w:t>
      </w:r>
    </w:p>
    <w:p w:rsidR="007D5A23" w:rsidRPr="00E736AA" w:rsidRDefault="007D5A23" w:rsidP="0040691E">
      <w:pPr>
        <w:spacing w:after="0" w:line="240" w:lineRule="auto"/>
        <w:ind w:firstLine="708"/>
        <w:contextualSpacing/>
        <w:jc w:val="both"/>
        <w:rPr>
          <w:rFonts w:ascii="Times New Roman" w:hAnsi="Times New Roman"/>
          <w:sz w:val="24"/>
          <w:szCs w:val="24"/>
        </w:rPr>
      </w:pPr>
      <w:r w:rsidRPr="00E736AA">
        <w:rPr>
          <w:rFonts w:ascii="Times New Roman" w:hAnsi="Times New Roman"/>
          <w:sz w:val="24"/>
          <w:szCs w:val="24"/>
        </w:rPr>
        <w:t>Количество пропущенных дней по болезни одним ребенком в дошкольно</w:t>
      </w:r>
      <w:r>
        <w:rPr>
          <w:rFonts w:ascii="Times New Roman" w:hAnsi="Times New Roman"/>
          <w:sz w:val="24"/>
          <w:szCs w:val="24"/>
        </w:rPr>
        <w:t xml:space="preserve">й образовательной организации в 2014 году </w:t>
      </w:r>
      <w:r w:rsidRPr="00E736AA">
        <w:rPr>
          <w:rFonts w:ascii="Times New Roman" w:hAnsi="Times New Roman"/>
          <w:sz w:val="24"/>
          <w:szCs w:val="24"/>
        </w:rPr>
        <w:t>составило 18 дней.</w:t>
      </w:r>
    </w:p>
    <w:p w:rsidR="007D5A23" w:rsidRPr="00E736AA" w:rsidRDefault="007D5A23" w:rsidP="0040691E">
      <w:pPr>
        <w:spacing w:after="0" w:line="240" w:lineRule="auto"/>
        <w:ind w:firstLine="708"/>
        <w:contextualSpacing/>
        <w:jc w:val="both"/>
        <w:rPr>
          <w:rFonts w:ascii="Times New Roman" w:hAnsi="Times New Roman"/>
          <w:sz w:val="24"/>
          <w:szCs w:val="24"/>
        </w:rPr>
      </w:pPr>
      <w:r w:rsidRPr="00E736AA">
        <w:rPr>
          <w:rFonts w:ascii="Times New Roman" w:hAnsi="Times New Roman"/>
          <w:sz w:val="24"/>
          <w:szCs w:val="24"/>
        </w:rPr>
        <w:t xml:space="preserve">Общий объем финансовых средств, поступивших в дошкольные образовательные организации, в расчете на одного воспитанника  в 2014 году </w:t>
      </w:r>
      <w:r w:rsidRPr="005F236A">
        <w:rPr>
          <w:rFonts w:ascii="Times New Roman" w:hAnsi="Times New Roman"/>
          <w:sz w:val="24"/>
          <w:szCs w:val="24"/>
        </w:rPr>
        <w:t>составил 147 тыс. рублей.</w:t>
      </w:r>
      <w:r w:rsidRPr="00E736AA">
        <w:rPr>
          <w:rFonts w:ascii="Times New Roman" w:hAnsi="Times New Roman"/>
          <w:sz w:val="24"/>
          <w:szCs w:val="24"/>
        </w:rPr>
        <w:t xml:space="preserve"> Удельный вес финансовых средств от приносящей доход деятельности в общем объеме финансовых средств дошкольных образовательных организаций остался на уровне прошлого года.</w:t>
      </w:r>
    </w:p>
    <w:p w:rsidR="007D5A23" w:rsidRPr="00DB1C28" w:rsidRDefault="007D5A23" w:rsidP="0040691E">
      <w:pPr>
        <w:spacing w:after="0" w:line="240" w:lineRule="auto"/>
        <w:ind w:firstLine="708"/>
        <w:jc w:val="both"/>
        <w:rPr>
          <w:rFonts w:ascii="Times New Roman" w:hAnsi="Times New Roman"/>
          <w:sz w:val="24"/>
          <w:szCs w:val="24"/>
        </w:rPr>
      </w:pPr>
      <w:r w:rsidRPr="00E736AA">
        <w:rPr>
          <w:rFonts w:ascii="Times New Roman" w:hAnsi="Times New Roman"/>
          <w:sz w:val="24"/>
          <w:szCs w:val="24"/>
        </w:rPr>
        <w:t>В 2014-2015 учебном году в общеобразовательных организациях Сосновоборского городского округа обучалось 5344 человек, охват детей начальным общим, основны</w:t>
      </w:r>
      <w:r w:rsidRPr="00DB1C28">
        <w:rPr>
          <w:rFonts w:ascii="Times New Roman" w:hAnsi="Times New Roman"/>
          <w:sz w:val="24"/>
          <w:szCs w:val="24"/>
        </w:rPr>
        <w:t>м общим и средним общим образованием составил 100 %. .С 1 сентября 2014 года в соответствии с федеральным государственным образовательным стандартом начального общего образования осваивают 100 % от общего количества учащихся 1-4 классов.</w:t>
      </w:r>
    </w:p>
    <w:p w:rsidR="007D5A23" w:rsidRPr="00DB1C28" w:rsidRDefault="007D5A23" w:rsidP="0040691E">
      <w:pPr>
        <w:spacing w:after="0" w:line="240" w:lineRule="auto"/>
        <w:ind w:firstLine="708"/>
        <w:jc w:val="both"/>
        <w:rPr>
          <w:rFonts w:ascii="Times New Roman" w:hAnsi="Times New Roman"/>
          <w:sz w:val="24"/>
          <w:szCs w:val="24"/>
        </w:rPr>
      </w:pPr>
      <w:r w:rsidRPr="00DB1C28">
        <w:rPr>
          <w:rFonts w:ascii="Times New Roman" w:hAnsi="Times New Roman"/>
          <w:sz w:val="24"/>
          <w:szCs w:val="24"/>
        </w:rPr>
        <w:t>С 01.09.2014 года федеральный государственный стандарт основного общего образования введён в девяти общеобразовательных учреждениях Сосновоборского городского округа (100% пятых классов , 100% шестых, 41</w:t>
      </w:r>
      <w:r>
        <w:rPr>
          <w:rFonts w:ascii="Times New Roman" w:hAnsi="Times New Roman"/>
          <w:sz w:val="24"/>
          <w:szCs w:val="24"/>
        </w:rPr>
        <w:t>% седьмых</w:t>
      </w:r>
      <w:r w:rsidRPr="00DB1C28">
        <w:rPr>
          <w:rFonts w:ascii="Times New Roman" w:hAnsi="Times New Roman"/>
          <w:sz w:val="24"/>
          <w:szCs w:val="24"/>
        </w:rPr>
        <w:t xml:space="preserve">). </w:t>
      </w:r>
    </w:p>
    <w:p w:rsidR="007D5A23" w:rsidRDefault="007D5A23" w:rsidP="0040691E">
      <w:pPr>
        <w:spacing w:after="0" w:line="240" w:lineRule="auto"/>
        <w:ind w:firstLine="709"/>
        <w:jc w:val="both"/>
        <w:rPr>
          <w:rFonts w:ascii="Times New Roman" w:hAnsi="Times New Roman"/>
          <w:sz w:val="24"/>
          <w:szCs w:val="24"/>
        </w:rPr>
      </w:pPr>
      <w:r>
        <w:rPr>
          <w:rFonts w:ascii="Times New Roman" w:hAnsi="Times New Roman"/>
          <w:sz w:val="24"/>
          <w:szCs w:val="24"/>
        </w:rPr>
        <w:t>Девять муниципальных бюджетных общеобразовательных</w:t>
      </w:r>
      <w:r w:rsidRPr="00DB1C28">
        <w:rPr>
          <w:rFonts w:ascii="Times New Roman" w:hAnsi="Times New Roman"/>
          <w:sz w:val="24"/>
          <w:szCs w:val="24"/>
        </w:rPr>
        <w:t xml:space="preserve"> учреждени</w:t>
      </w:r>
      <w:r>
        <w:rPr>
          <w:rFonts w:ascii="Times New Roman" w:hAnsi="Times New Roman"/>
          <w:sz w:val="24"/>
          <w:szCs w:val="24"/>
        </w:rPr>
        <w:t>й</w:t>
      </w:r>
      <w:r w:rsidRPr="00DB1C28">
        <w:rPr>
          <w:rFonts w:ascii="Times New Roman" w:hAnsi="Times New Roman"/>
          <w:sz w:val="24"/>
          <w:szCs w:val="24"/>
        </w:rPr>
        <w:t xml:space="preserve"> являются региональными инновационными площадками по введению ФГОС ООО</w:t>
      </w:r>
      <w:r>
        <w:rPr>
          <w:rFonts w:ascii="Times New Roman" w:hAnsi="Times New Roman"/>
          <w:sz w:val="24"/>
          <w:szCs w:val="24"/>
        </w:rPr>
        <w:t>.</w:t>
      </w:r>
    </w:p>
    <w:p w:rsidR="007D5A23" w:rsidRPr="00803C96" w:rsidRDefault="007D5A23" w:rsidP="0040691E">
      <w:pPr>
        <w:spacing w:after="0" w:line="240" w:lineRule="auto"/>
        <w:ind w:firstLine="709"/>
        <w:jc w:val="both"/>
        <w:rPr>
          <w:rFonts w:ascii="Times New Roman" w:hAnsi="Times New Roman"/>
          <w:color w:val="FF0000"/>
          <w:sz w:val="24"/>
          <w:szCs w:val="24"/>
        </w:rPr>
      </w:pPr>
      <w:r w:rsidRPr="00DB1C28">
        <w:rPr>
          <w:rFonts w:ascii="Times New Roman" w:hAnsi="Times New Roman"/>
          <w:sz w:val="24"/>
          <w:szCs w:val="24"/>
        </w:rPr>
        <w:t>2175 учащихся 1-4 классов, 560 учащихся  пятых классов, 514 учащихся шестых, 186 учащихся седьмых  классов   обучались в 2014-2015 году по новым стандартам</w:t>
      </w:r>
      <w:r w:rsidRPr="00803C96">
        <w:rPr>
          <w:rFonts w:ascii="Times New Roman" w:hAnsi="Times New Roman"/>
          <w:color w:val="FF0000"/>
          <w:sz w:val="24"/>
          <w:szCs w:val="24"/>
        </w:rPr>
        <w:t>.</w:t>
      </w:r>
    </w:p>
    <w:p w:rsidR="007D5A23" w:rsidRPr="00FB1A66" w:rsidRDefault="007D5A23" w:rsidP="00FB1A66">
      <w:pPr>
        <w:spacing w:after="0" w:line="240" w:lineRule="auto"/>
        <w:ind w:firstLine="357"/>
        <w:jc w:val="both"/>
        <w:rPr>
          <w:rFonts w:ascii="Times New Roman" w:hAnsi="Times New Roman"/>
          <w:sz w:val="24"/>
          <w:szCs w:val="24"/>
        </w:rPr>
      </w:pPr>
      <w:r w:rsidRPr="001726F7">
        <w:rPr>
          <w:rFonts w:ascii="Times New Roman" w:hAnsi="Times New Roman"/>
          <w:sz w:val="24"/>
          <w:szCs w:val="24"/>
        </w:rPr>
        <w:t xml:space="preserve">Удельный вес численности учащихся общеобразовательных организаций, обучающихся в соответствии с ФГОС, в общей численности учащихся </w:t>
      </w:r>
      <w:r w:rsidRPr="00FB1A66">
        <w:rPr>
          <w:rFonts w:ascii="Times New Roman" w:hAnsi="Times New Roman"/>
          <w:sz w:val="24"/>
          <w:szCs w:val="24"/>
        </w:rPr>
        <w:t>общеобразовательных организаций-64,97%..</w:t>
      </w:r>
    </w:p>
    <w:p w:rsidR="007D5A23" w:rsidRPr="001726F7" w:rsidRDefault="007D5A23" w:rsidP="00FB1A66">
      <w:pPr>
        <w:spacing w:after="0" w:line="240" w:lineRule="auto"/>
        <w:ind w:firstLine="709"/>
        <w:jc w:val="both"/>
        <w:rPr>
          <w:rFonts w:ascii="Times New Roman" w:hAnsi="Times New Roman"/>
          <w:sz w:val="24"/>
          <w:szCs w:val="24"/>
        </w:rPr>
      </w:pPr>
      <w:r w:rsidRPr="00FB1A66">
        <w:rPr>
          <w:rFonts w:ascii="Times New Roman" w:hAnsi="Times New Roman"/>
          <w:sz w:val="24"/>
          <w:szCs w:val="24"/>
        </w:rPr>
        <w:t>Введение ФГОС СОО осуществляется на базе МБОУ «Гимназия №5», которая является региональной опытно-экспериментальной площадкой по теме: «Внедрение федерального государственного образовательного стандарта среднего (полного) общего образования в системе образования Ленинградской области». 10класс – 28 обучающихся .</w:t>
      </w:r>
    </w:p>
    <w:p w:rsidR="007D5A23" w:rsidRPr="001726F7" w:rsidRDefault="007D5A23" w:rsidP="00FB1A66">
      <w:pPr>
        <w:spacing w:after="0" w:line="240" w:lineRule="auto"/>
        <w:ind w:firstLine="709"/>
        <w:jc w:val="both"/>
        <w:rPr>
          <w:rFonts w:ascii="Times New Roman" w:hAnsi="Times New Roman"/>
          <w:sz w:val="24"/>
          <w:szCs w:val="24"/>
        </w:rPr>
      </w:pPr>
      <w:r w:rsidRPr="001726F7">
        <w:rPr>
          <w:rFonts w:ascii="Times New Roman" w:hAnsi="Times New Roman"/>
          <w:sz w:val="24"/>
          <w:szCs w:val="24"/>
        </w:rPr>
        <w:t>Внедрение ФГОС общего образования в системе образования Сосновоборского городского округа  Ленинградской области имеет положительную динамику по количеству школьников, обучающихся в новых условиях. В 2013 году доля школьников, обучающихся по ФГОС в общей численности учащихся составляла 43,95%, в 2014 году – 64,97%.</w:t>
      </w:r>
    </w:p>
    <w:p w:rsidR="007D5A23" w:rsidRPr="001726F7" w:rsidRDefault="007D5A23" w:rsidP="00FB1A66">
      <w:pPr>
        <w:spacing w:after="0" w:line="240" w:lineRule="auto"/>
        <w:ind w:firstLine="357"/>
        <w:jc w:val="both"/>
        <w:rPr>
          <w:rFonts w:ascii="Times New Roman" w:hAnsi="Times New Roman"/>
          <w:sz w:val="24"/>
          <w:szCs w:val="24"/>
        </w:rPr>
      </w:pPr>
      <w:r w:rsidRPr="001726F7">
        <w:rPr>
          <w:rFonts w:ascii="Times New Roman" w:hAnsi="Times New Roman"/>
          <w:sz w:val="24"/>
          <w:szCs w:val="24"/>
        </w:rPr>
        <w:t>Удельный вес численности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 составил 0 %.</w:t>
      </w:r>
    </w:p>
    <w:p w:rsidR="007D5A23" w:rsidRPr="001726F7" w:rsidRDefault="007D5A23" w:rsidP="0040691E">
      <w:pPr>
        <w:spacing w:line="240" w:lineRule="auto"/>
        <w:ind w:firstLine="708"/>
        <w:jc w:val="both"/>
        <w:rPr>
          <w:rFonts w:ascii="Times New Roman" w:hAnsi="Times New Roman"/>
          <w:sz w:val="24"/>
          <w:szCs w:val="24"/>
        </w:rPr>
      </w:pPr>
      <w:r w:rsidRPr="001726F7">
        <w:rPr>
          <w:rFonts w:ascii="Times New Roman" w:hAnsi="Times New Roman"/>
          <w:sz w:val="24"/>
          <w:szCs w:val="24"/>
        </w:rPr>
        <w:t>Удельный вес численности обучающихся, углубленно изучающих отдельные предметы, в общей численности учащихся общеобразовательных организаций составил 34%. Углубленные программы реализуются в МБОУ «Лицей №8», МБОУ «Гимназия№5», МБОУ «Средняя общеобразовательная школа №2 с углубленным изучением английского языка».</w:t>
      </w:r>
    </w:p>
    <w:p w:rsidR="007D5A23" w:rsidRPr="005F236A" w:rsidRDefault="007D5A23" w:rsidP="0040691E">
      <w:pPr>
        <w:spacing w:line="240" w:lineRule="auto"/>
        <w:ind w:firstLine="708"/>
        <w:jc w:val="both"/>
        <w:rPr>
          <w:rFonts w:ascii="Times New Roman" w:hAnsi="Times New Roman"/>
          <w:sz w:val="24"/>
          <w:szCs w:val="24"/>
        </w:rPr>
      </w:pPr>
      <w:r w:rsidRPr="005F236A">
        <w:rPr>
          <w:rFonts w:ascii="Times New Roman" w:hAnsi="Times New Roman"/>
          <w:sz w:val="24"/>
          <w:szCs w:val="24"/>
        </w:rPr>
        <w:t>Численность учащихся в общеобразовательных организациях в расчете на 1 педагогического работника в 2014 году составил</w:t>
      </w:r>
      <w:r>
        <w:rPr>
          <w:rFonts w:ascii="Times New Roman" w:hAnsi="Times New Roman"/>
          <w:sz w:val="24"/>
          <w:szCs w:val="24"/>
        </w:rPr>
        <w:t>а</w:t>
      </w:r>
      <w:r w:rsidRPr="005F236A">
        <w:rPr>
          <w:rFonts w:ascii="Times New Roman" w:hAnsi="Times New Roman"/>
          <w:sz w:val="24"/>
          <w:szCs w:val="24"/>
        </w:rPr>
        <w:t xml:space="preserve"> 14,4 человек</w:t>
      </w:r>
      <w:r>
        <w:rPr>
          <w:rFonts w:ascii="Times New Roman" w:hAnsi="Times New Roman"/>
          <w:sz w:val="24"/>
          <w:szCs w:val="24"/>
        </w:rPr>
        <w:t>,</w:t>
      </w:r>
      <w:r w:rsidRPr="005F236A">
        <w:rPr>
          <w:rFonts w:ascii="Times New Roman" w:hAnsi="Times New Roman"/>
          <w:sz w:val="24"/>
          <w:szCs w:val="24"/>
        </w:rPr>
        <w:t xml:space="preserve"> увеличился на 0,6 % (в 2013 году-13,8). Количество учителей в возрасте до 35 лет в общеобразовательных организациях составляет 19% от общей численности.</w:t>
      </w:r>
    </w:p>
    <w:p w:rsidR="007D5A23" w:rsidRPr="005F236A" w:rsidRDefault="007D5A23" w:rsidP="0040691E">
      <w:pPr>
        <w:spacing w:line="240" w:lineRule="auto"/>
        <w:ind w:firstLine="708"/>
        <w:jc w:val="both"/>
        <w:rPr>
          <w:rFonts w:ascii="Times New Roman" w:hAnsi="Times New Roman"/>
          <w:sz w:val="24"/>
          <w:szCs w:val="24"/>
        </w:rPr>
      </w:pPr>
      <w:r w:rsidRPr="00E77AC3">
        <w:rPr>
          <w:rFonts w:ascii="Times New Roman" w:hAnsi="Times New Roman"/>
          <w:sz w:val="24"/>
          <w:szCs w:val="24"/>
        </w:rPr>
        <w:t xml:space="preserve">По общеобразовательным организациям Сосновоборского городского округа </w:t>
      </w:r>
      <w:r w:rsidRPr="005F236A">
        <w:rPr>
          <w:rFonts w:ascii="Times New Roman" w:hAnsi="Times New Roman"/>
          <w:sz w:val="24"/>
          <w:szCs w:val="24"/>
        </w:rPr>
        <w:t xml:space="preserve">велась работа по исполнению «майских указов» Президента Российской Федерации В. В. Путина в части повышения заработной платы педагогических работников. Так 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 составило 102,7 %, из них учителей – 103,2 %. В сравнении с 2013 годом показатели увеличились на 10,96 % и 11,2 % соответственно. В денежном эквиваленте средняя заработная плата педагогических работников общего образования составила 33249,9 руб., средняя заработная плата учителей – 33997,1 руб. </w:t>
      </w:r>
    </w:p>
    <w:p w:rsidR="007D5A23" w:rsidRPr="005F236A" w:rsidRDefault="007D5A23" w:rsidP="0040691E">
      <w:pPr>
        <w:spacing w:line="240" w:lineRule="auto"/>
        <w:ind w:firstLine="708"/>
        <w:jc w:val="both"/>
        <w:rPr>
          <w:rFonts w:ascii="Times New Roman" w:hAnsi="Times New Roman"/>
          <w:sz w:val="24"/>
          <w:szCs w:val="24"/>
        </w:rPr>
      </w:pPr>
      <w:r w:rsidRPr="005F236A">
        <w:rPr>
          <w:rFonts w:ascii="Times New Roman" w:hAnsi="Times New Roman"/>
          <w:sz w:val="24"/>
          <w:szCs w:val="24"/>
        </w:rPr>
        <w:t>Общая площадь всех помещений общеобразовательных организаций в расчете на одного учащегося увеличилась на 0,83 кв.м по сравнению с 2013 годом.</w:t>
      </w:r>
    </w:p>
    <w:p w:rsidR="007D5A23" w:rsidRDefault="007D5A23" w:rsidP="0040691E">
      <w:pPr>
        <w:spacing w:line="240" w:lineRule="auto"/>
        <w:ind w:firstLine="708"/>
        <w:jc w:val="both"/>
        <w:rPr>
          <w:rFonts w:ascii="Times New Roman" w:hAnsi="Times New Roman"/>
          <w:sz w:val="24"/>
          <w:szCs w:val="24"/>
        </w:rPr>
      </w:pPr>
      <w:r w:rsidRPr="001726F7">
        <w:rPr>
          <w:rFonts w:ascii="Times New Roman" w:hAnsi="Times New Roman"/>
          <w:sz w:val="24"/>
          <w:szCs w:val="24"/>
        </w:rPr>
        <w:t xml:space="preserve">Удельный вес числа общеобразовательных организаций, имеющих водопровод, центральное отопление, </w:t>
      </w:r>
      <w:r w:rsidRPr="00315AD8">
        <w:rPr>
          <w:rFonts w:ascii="Times New Roman" w:hAnsi="Times New Roman"/>
          <w:sz w:val="24"/>
          <w:szCs w:val="24"/>
        </w:rPr>
        <w:t>канализацию, в общем числе общеобразовательных организаций сохранился на уровне прошлого года.</w:t>
      </w:r>
    </w:p>
    <w:p w:rsidR="007D5A23" w:rsidRPr="00315AD8" w:rsidRDefault="007D5A23" w:rsidP="0040691E">
      <w:pPr>
        <w:spacing w:line="240" w:lineRule="auto"/>
        <w:ind w:firstLine="708"/>
        <w:jc w:val="both"/>
        <w:rPr>
          <w:rFonts w:ascii="Times New Roman" w:hAnsi="Times New Roman"/>
          <w:sz w:val="24"/>
          <w:szCs w:val="24"/>
          <w:highlight w:val="yellow"/>
        </w:rPr>
      </w:pPr>
      <w:r w:rsidRPr="00885D41">
        <w:rPr>
          <w:rFonts w:ascii="Times New Roman" w:hAnsi="Times New Roman"/>
          <w:sz w:val="24"/>
          <w:szCs w:val="24"/>
        </w:rPr>
        <w:t>За счет средств регионального и муниципального бюджетов было продолжено оснащение школ средствами информатизации (компьютеры, интерактивные доски, мультимедийные проекторы, документ-камеры и т.д.), учебно-лабораторным оборудованием. В общеобразовательных организациях насчитывается 875 компьютеров (в 2013г.-859). На 1 компьютер в школе приходится 6,1 обучающихся (от всех компьютеров) или 7,1 обучающихся (от компьютеров, используемых в образовательном процессе). В 100% школ имеются аппаратные комплексы на базе интерактивной доски и мультимедийное оборудование. В 2014 году в школах 129 интерактивных досок (2013г. -109), 289 мультимедийных проекторов (2013г. -239).</w:t>
      </w:r>
    </w:p>
    <w:p w:rsidR="007D5A23" w:rsidRPr="00885D41" w:rsidRDefault="007D5A23" w:rsidP="0040691E">
      <w:pPr>
        <w:spacing w:after="0" w:line="240" w:lineRule="auto"/>
        <w:ind w:firstLine="708"/>
        <w:jc w:val="both"/>
        <w:rPr>
          <w:rFonts w:ascii="Times New Roman" w:hAnsi="Times New Roman"/>
          <w:sz w:val="24"/>
          <w:szCs w:val="24"/>
        </w:rPr>
      </w:pPr>
      <w:r w:rsidRPr="00885D41">
        <w:rPr>
          <w:rFonts w:ascii="Times New Roman" w:hAnsi="Times New Roman"/>
          <w:sz w:val="24"/>
          <w:szCs w:val="24"/>
        </w:rPr>
        <w:t>97,6% рабочих мест учителей оснащены персональным компьютером (2013г.-95%). 94,6% рабочих мест учителей имеют выход в сеть Интернет 2013г.-90%).</w:t>
      </w:r>
    </w:p>
    <w:p w:rsidR="007D5A23" w:rsidRPr="00885D41" w:rsidRDefault="007D5A23" w:rsidP="0040691E">
      <w:pPr>
        <w:spacing w:after="0" w:line="240" w:lineRule="auto"/>
        <w:ind w:firstLine="709"/>
        <w:jc w:val="both"/>
        <w:rPr>
          <w:rFonts w:ascii="Times New Roman" w:hAnsi="Times New Roman"/>
          <w:sz w:val="24"/>
          <w:szCs w:val="24"/>
        </w:rPr>
      </w:pPr>
      <w:r w:rsidRPr="00885D41">
        <w:rPr>
          <w:rFonts w:ascii="Times New Roman" w:hAnsi="Times New Roman"/>
          <w:sz w:val="24"/>
          <w:szCs w:val="24"/>
        </w:rPr>
        <w:t xml:space="preserve">100% общеобразовательных организаций используют в управлении автоматизированную информационно-аналитическую систему «АРМ-Директор». Во всех школах (100%) осуществляется ведение электронных журналов и электронных дневников учета успеваемости обучающихся. </w:t>
      </w:r>
    </w:p>
    <w:p w:rsidR="007D5A23" w:rsidRPr="00E3383A" w:rsidRDefault="007D5A23" w:rsidP="0040691E">
      <w:pPr>
        <w:spacing w:after="0" w:line="240" w:lineRule="auto"/>
        <w:ind w:firstLine="709"/>
        <w:jc w:val="both"/>
        <w:rPr>
          <w:rFonts w:ascii="Times New Roman" w:hAnsi="Times New Roman"/>
          <w:sz w:val="24"/>
          <w:szCs w:val="24"/>
        </w:rPr>
      </w:pPr>
      <w:r w:rsidRPr="00885D41">
        <w:rPr>
          <w:rFonts w:ascii="Times New Roman" w:hAnsi="Times New Roman"/>
          <w:sz w:val="24"/>
          <w:szCs w:val="24"/>
        </w:rPr>
        <w:t>Всем общеобразовательным организациям обеспечен доступ к сети Интернет (за счет средств субсидий областного бюджета – 371,5 тыс. руб., софинансирование муниципального бюджета- 37,172 тыс. руб.). 100% школ имеют широкополосный интернет (от 2 Мбит/с).</w:t>
      </w:r>
    </w:p>
    <w:p w:rsidR="007D5A23" w:rsidRPr="00E3383A" w:rsidRDefault="007D5A23" w:rsidP="0040691E">
      <w:pPr>
        <w:spacing w:after="0" w:line="240" w:lineRule="auto"/>
        <w:ind w:firstLine="708"/>
        <w:jc w:val="both"/>
        <w:rPr>
          <w:rFonts w:ascii="Times New Roman" w:hAnsi="Times New Roman"/>
          <w:sz w:val="24"/>
          <w:szCs w:val="24"/>
        </w:rPr>
      </w:pPr>
      <w:r w:rsidRPr="00E3383A">
        <w:rPr>
          <w:rFonts w:ascii="Times New Roman" w:hAnsi="Times New Roman"/>
          <w:sz w:val="24"/>
          <w:szCs w:val="24"/>
        </w:rPr>
        <w:t>Реализация дистанционного обучения, в том числе детей-инвалидов, осуществлялась в рамках государственной программы Ленинградской области «Современное образование Ленинградской области».</w:t>
      </w:r>
    </w:p>
    <w:p w:rsidR="007D5A23" w:rsidRPr="00E3383A" w:rsidRDefault="007D5A23" w:rsidP="0040691E">
      <w:pPr>
        <w:spacing w:after="0" w:line="240" w:lineRule="auto"/>
        <w:ind w:firstLine="708"/>
        <w:jc w:val="both"/>
        <w:rPr>
          <w:rFonts w:ascii="Times New Roman" w:hAnsi="Times New Roman"/>
          <w:sz w:val="24"/>
          <w:szCs w:val="24"/>
        </w:rPr>
      </w:pPr>
      <w:r w:rsidRPr="00E3383A">
        <w:rPr>
          <w:rFonts w:ascii="Times New Roman" w:hAnsi="Times New Roman"/>
          <w:sz w:val="24"/>
          <w:szCs w:val="24"/>
        </w:rPr>
        <w:t>100% школ применяли ДОТ при реализации основных и (или) дополнительных образовательных программ общего образования (в том числе при обучении детей-инвалидов).</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В 2014 году обучались с использованием ДОТ: 234 обучающихся  5-11 классов и 15 детей-инвалидов, обучающихся на дому.</w:t>
      </w:r>
    </w:p>
    <w:p w:rsidR="007D5A23" w:rsidRPr="00E3383A" w:rsidRDefault="007D5A23" w:rsidP="0040691E">
      <w:pPr>
        <w:spacing w:after="0" w:line="240" w:lineRule="auto"/>
        <w:ind w:firstLine="708"/>
        <w:jc w:val="both"/>
        <w:rPr>
          <w:rFonts w:ascii="Times New Roman" w:hAnsi="Times New Roman"/>
          <w:sz w:val="24"/>
          <w:szCs w:val="24"/>
        </w:rPr>
      </w:pPr>
      <w:r w:rsidRPr="00E3383A">
        <w:rPr>
          <w:rFonts w:ascii="Times New Roman" w:hAnsi="Times New Roman"/>
          <w:sz w:val="24"/>
          <w:szCs w:val="24"/>
        </w:rPr>
        <w:t>Доля детей-инвалидов, не имеющих противопоказаний к работе на компьютере, обучающихся на дому и которым созданы условия  для дистанционного образования, составила 100% (15 человек).</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Для дистанционного обучения использовались ресурсы, расположенные на серверах Государственного автономного образовательного учреждения высшего профессионального образования «Ленинградский государственный университет имени А.С.Пушкина». Базовой школой – центром дистанционного обучения является МБОУ «Лицей № 8».</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Для организации обучения детей-инвалидов использовались ресурсы, предоставляемые Центром образования «Технологии обучения» (I-школа).</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В 2014 году двум новым детям-инвалидам, обучающимся на дому, созданы условия для дистанционного обучения  (СОШ № 1).</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Двум инвалидам (СОШ № 1, СОШ № 2) после окончания школы в 2014 году переданы комплекты компьютерного оборудования для дальнейшего обучения.</w:t>
      </w:r>
    </w:p>
    <w:p w:rsidR="007D5A23" w:rsidRPr="00E3383A" w:rsidRDefault="007D5A23" w:rsidP="0040691E">
      <w:pPr>
        <w:pStyle w:val="ListParagraph"/>
        <w:tabs>
          <w:tab w:val="left" w:pos="0"/>
        </w:tabs>
        <w:spacing w:after="0" w:line="240" w:lineRule="auto"/>
        <w:ind w:left="0"/>
        <w:jc w:val="both"/>
        <w:rPr>
          <w:rFonts w:ascii="Times New Roman" w:hAnsi="Times New Roman"/>
          <w:sz w:val="24"/>
          <w:szCs w:val="24"/>
        </w:rPr>
      </w:pPr>
      <w:r w:rsidRPr="00E3383A">
        <w:rPr>
          <w:rFonts w:ascii="Times New Roman" w:hAnsi="Times New Roman"/>
          <w:sz w:val="24"/>
          <w:szCs w:val="24"/>
        </w:rPr>
        <w:tab/>
        <w:t>В 2014 году прошли обучение по вопросам обучения с использованием ДОТ 2 родителя детей-инвалидов.</w:t>
      </w:r>
    </w:p>
    <w:p w:rsidR="007D5A23" w:rsidRPr="00E3383A" w:rsidRDefault="007D5A23" w:rsidP="0040691E">
      <w:pPr>
        <w:widowControl w:val="0"/>
        <w:autoSpaceDE w:val="0"/>
        <w:autoSpaceDN w:val="0"/>
        <w:adjustRightInd w:val="0"/>
        <w:spacing w:after="0" w:line="240" w:lineRule="auto"/>
        <w:ind w:firstLine="708"/>
        <w:jc w:val="both"/>
        <w:rPr>
          <w:rFonts w:ascii="Times New Roman" w:hAnsi="Times New Roman"/>
          <w:sz w:val="24"/>
          <w:szCs w:val="24"/>
        </w:rPr>
      </w:pPr>
      <w:r w:rsidRPr="00E3383A">
        <w:rPr>
          <w:rFonts w:ascii="Times New Roman" w:hAnsi="Times New Roman"/>
          <w:sz w:val="24"/>
          <w:szCs w:val="24"/>
        </w:rPr>
        <w:t>На дистанционное обучение детей-инвалидов в 2014 году направлены и израсходованы средства субсидий регионального бюджета в объеме 472 900 руб. и софинансирования муниципального бюджета – 112 119 руб.,  в том числе на мероприятия:</w:t>
      </w:r>
    </w:p>
    <w:p w:rsidR="007D5A23" w:rsidRPr="00E3383A" w:rsidRDefault="007D5A23" w:rsidP="0040691E">
      <w:pPr>
        <w:widowControl w:val="0"/>
        <w:numPr>
          <w:ilvl w:val="0"/>
          <w:numId w:val="8"/>
        </w:numPr>
        <w:tabs>
          <w:tab w:val="clear" w:pos="899"/>
          <w:tab w:val="num" w:pos="1068"/>
        </w:tabs>
        <w:autoSpaceDE w:val="0"/>
        <w:autoSpaceDN w:val="0"/>
        <w:adjustRightInd w:val="0"/>
        <w:spacing w:after="0" w:line="240" w:lineRule="auto"/>
        <w:ind w:left="1068"/>
        <w:jc w:val="both"/>
        <w:rPr>
          <w:rFonts w:ascii="Times New Roman" w:hAnsi="Times New Roman"/>
          <w:sz w:val="24"/>
          <w:szCs w:val="24"/>
        </w:rPr>
      </w:pPr>
      <w:r w:rsidRPr="00E3383A">
        <w:rPr>
          <w:rFonts w:ascii="Times New Roman" w:hAnsi="Times New Roman"/>
          <w:sz w:val="24"/>
          <w:szCs w:val="24"/>
        </w:rPr>
        <w:t xml:space="preserve"> «Организация электронного и дистанционного обучения детей-инвалидов, обучающихся в муниципальных общеобразовательных организациях» - 230 400 руб. (субсидии регионального бюджета), 23 084 руб. (муниципальный бюджет).  Все дети-инвалиды обучались дистанционно по 2-м предметам.</w:t>
      </w:r>
    </w:p>
    <w:p w:rsidR="007D5A23" w:rsidRPr="00E3383A" w:rsidRDefault="007D5A23" w:rsidP="0040691E">
      <w:pPr>
        <w:widowControl w:val="0"/>
        <w:numPr>
          <w:ilvl w:val="0"/>
          <w:numId w:val="8"/>
        </w:numPr>
        <w:tabs>
          <w:tab w:val="clear" w:pos="899"/>
          <w:tab w:val="num" w:pos="1068"/>
        </w:tabs>
        <w:autoSpaceDE w:val="0"/>
        <w:autoSpaceDN w:val="0"/>
        <w:adjustRightInd w:val="0"/>
        <w:spacing w:after="0" w:line="240" w:lineRule="auto"/>
        <w:ind w:left="1068"/>
        <w:jc w:val="both"/>
        <w:rPr>
          <w:rFonts w:ascii="Times New Roman" w:hAnsi="Times New Roman"/>
          <w:sz w:val="24"/>
          <w:szCs w:val="24"/>
        </w:rPr>
      </w:pPr>
      <w:r w:rsidRPr="00E3383A">
        <w:rPr>
          <w:rFonts w:ascii="Times New Roman" w:hAnsi="Times New Roman"/>
          <w:sz w:val="24"/>
          <w:szCs w:val="24"/>
        </w:rPr>
        <w:t>«Подключение рабочих мест детей-инвалидов к сети «Интернет», оплата услуг связи» - 10 000 руб. (субсидии регионального бюджета), 65 785 руб.  (муниципальный бюджет). Детям-инвалидам оплачен домашний интернет за счет средств муниципального  бюджета, а подключение к интернету 2-х новых детей-инвалидов – за счет средств субсидий регионального бюджета.</w:t>
      </w:r>
    </w:p>
    <w:p w:rsidR="007D5A23" w:rsidRPr="00E3383A" w:rsidRDefault="007D5A23" w:rsidP="0040691E">
      <w:pPr>
        <w:widowControl w:val="0"/>
        <w:numPr>
          <w:ilvl w:val="0"/>
          <w:numId w:val="8"/>
        </w:numPr>
        <w:tabs>
          <w:tab w:val="clear" w:pos="899"/>
          <w:tab w:val="num" w:pos="1068"/>
        </w:tabs>
        <w:autoSpaceDE w:val="0"/>
        <w:autoSpaceDN w:val="0"/>
        <w:adjustRightInd w:val="0"/>
        <w:spacing w:after="0" w:line="240" w:lineRule="auto"/>
        <w:ind w:left="1068"/>
        <w:jc w:val="both"/>
        <w:rPr>
          <w:rFonts w:ascii="Times New Roman" w:hAnsi="Times New Roman"/>
          <w:sz w:val="24"/>
          <w:szCs w:val="24"/>
        </w:rPr>
      </w:pPr>
      <w:r w:rsidRPr="00E3383A">
        <w:rPr>
          <w:rFonts w:ascii="Times New Roman" w:hAnsi="Times New Roman"/>
          <w:sz w:val="24"/>
          <w:szCs w:val="24"/>
        </w:rPr>
        <w:t xml:space="preserve">«Приобретение компьютерного, телекоммуникационного и специализированного оборудования для оснащения рабочих мест детей-инвалидов» - 180 000 руб. (субсидии регионального бюджета), 18 000 руб.  (муниципальный бюджет). Приобретено 2-м новым детям инвалидам по 1 комплекту компьютерного оборудования для дистанционного обучения. </w:t>
      </w:r>
    </w:p>
    <w:p w:rsidR="007D5A23" w:rsidRPr="00E3383A" w:rsidRDefault="007D5A23" w:rsidP="0040691E">
      <w:pPr>
        <w:widowControl w:val="0"/>
        <w:numPr>
          <w:ilvl w:val="0"/>
          <w:numId w:val="8"/>
        </w:numPr>
        <w:tabs>
          <w:tab w:val="clear" w:pos="899"/>
          <w:tab w:val="num" w:pos="1068"/>
        </w:tabs>
        <w:autoSpaceDE w:val="0"/>
        <w:autoSpaceDN w:val="0"/>
        <w:adjustRightInd w:val="0"/>
        <w:spacing w:after="0" w:line="240" w:lineRule="auto"/>
        <w:ind w:left="1068"/>
        <w:jc w:val="both"/>
        <w:rPr>
          <w:rFonts w:ascii="Times New Roman" w:hAnsi="Times New Roman"/>
          <w:sz w:val="24"/>
          <w:szCs w:val="24"/>
        </w:rPr>
      </w:pPr>
      <w:r w:rsidRPr="00E3383A">
        <w:rPr>
          <w:rFonts w:ascii="Times New Roman" w:hAnsi="Times New Roman"/>
          <w:sz w:val="24"/>
          <w:szCs w:val="24"/>
        </w:rPr>
        <w:t>«Техническое сопровождение электронного и дистанционного обучения по адресам проживания детей-инвалидов» - 52 500 руб. (субсидии регионального бюджета), 5 250 руб.  (муниципальный бюджет). Всем детям-инвалидам оказывалось техническое сопровождение по адресам их проживания.</w:t>
      </w:r>
    </w:p>
    <w:p w:rsidR="007D5A23" w:rsidRPr="00CE2E2B" w:rsidRDefault="007D5A23" w:rsidP="0040691E">
      <w:pPr>
        <w:spacing w:line="240" w:lineRule="auto"/>
        <w:ind w:firstLine="708"/>
        <w:jc w:val="both"/>
        <w:rPr>
          <w:rFonts w:ascii="Times New Roman" w:hAnsi="Times New Roman"/>
          <w:sz w:val="24"/>
          <w:szCs w:val="24"/>
        </w:rPr>
      </w:pPr>
      <w:r w:rsidRPr="00CE2E2B">
        <w:rPr>
          <w:rFonts w:ascii="Times New Roman" w:hAnsi="Times New Roman"/>
          <w:sz w:val="24"/>
          <w:szCs w:val="24"/>
        </w:rPr>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увеличился на 6% по сравнению с  2013 годом.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r>
        <w:rPr>
          <w:rFonts w:ascii="Times New Roman" w:hAnsi="Times New Roman"/>
          <w:sz w:val="24"/>
          <w:szCs w:val="24"/>
        </w:rPr>
        <w:t>увеличился</w:t>
      </w:r>
      <w:r w:rsidRPr="00CE2E2B">
        <w:rPr>
          <w:rFonts w:ascii="Times New Roman" w:hAnsi="Times New Roman"/>
          <w:sz w:val="24"/>
          <w:szCs w:val="24"/>
        </w:rPr>
        <w:t xml:space="preserve"> на 10%</w:t>
      </w:r>
      <w:r>
        <w:rPr>
          <w:rFonts w:ascii="Times New Roman" w:hAnsi="Times New Roman"/>
          <w:sz w:val="24"/>
          <w:szCs w:val="24"/>
        </w:rPr>
        <w:t>.</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В 2014 году в Сосновоборском городском округе два стобальника по двум предметам (2013 год – 5 чел. по трем предметам):</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Результаты 90 и выше баллов</w:t>
      </w:r>
      <w:r w:rsidRPr="00E97D4D">
        <w:rPr>
          <w:rFonts w:ascii="Times New Roman" w:hAnsi="Times New Roman"/>
          <w:b/>
          <w:sz w:val="24"/>
          <w:szCs w:val="24"/>
        </w:rPr>
        <w:t xml:space="preserve"> </w:t>
      </w:r>
      <w:r w:rsidRPr="00E97D4D">
        <w:rPr>
          <w:rFonts w:ascii="Times New Roman" w:hAnsi="Times New Roman"/>
          <w:sz w:val="24"/>
          <w:szCs w:val="24"/>
        </w:rPr>
        <w:t>показали</w:t>
      </w:r>
      <w:r w:rsidRPr="00E97D4D">
        <w:rPr>
          <w:rFonts w:ascii="Times New Roman" w:hAnsi="Times New Roman"/>
          <w:b/>
          <w:sz w:val="24"/>
          <w:szCs w:val="24"/>
        </w:rPr>
        <w:t xml:space="preserve"> </w:t>
      </w:r>
      <w:r w:rsidRPr="00E97D4D">
        <w:rPr>
          <w:rFonts w:ascii="Times New Roman" w:hAnsi="Times New Roman"/>
          <w:sz w:val="24"/>
          <w:szCs w:val="24"/>
        </w:rPr>
        <w:t xml:space="preserve">48 обучающихся (2013 год – 43 чел.), из них по 2 предметам - 10 (21%) ребят. </w:t>
      </w:r>
    </w:p>
    <w:p w:rsidR="007D5A23" w:rsidRPr="00E97D4D" w:rsidRDefault="007D5A23" w:rsidP="0040691E">
      <w:pPr>
        <w:pStyle w:val="BodyText3"/>
        <w:spacing w:after="0" w:line="240" w:lineRule="auto"/>
        <w:ind w:firstLine="709"/>
        <w:rPr>
          <w:rFonts w:ascii="Times New Roman" w:hAnsi="Times New Roman"/>
          <w:sz w:val="24"/>
          <w:szCs w:val="24"/>
        </w:rPr>
      </w:pPr>
      <w:r w:rsidRPr="00E97D4D">
        <w:rPr>
          <w:rFonts w:ascii="Times New Roman" w:hAnsi="Times New Roman"/>
          <w:sz w:val="24"/>
          <w:szCs w:val="24"/>
        </w:rPr>
        <w:t xml:space="preserve">В  2014 году 30 выпускников получили медали  «За особые успехи в учении» (2013 год – </w:t>
      </w:r>
      <w:r w:rsidRPr="00E97D4D">
        <w:rPr>
          <w:rFonts w:ascii="Times New Roman" w:hAnsi="Times New Roman"/>
          <w:b/>
          <w:sz w:val="24"/>
          <w:szCs w:val="24"/>
        </w:rPr>
        <w:t>24</w:t>
      </w:r>
      <w:r w:rsidRPr="00E97D4D">
        <w:rPr>
          <w:rFonts w:ascii="Times New Roman" w:hAnsi="Times New Roman"/>
          <w:sz w:val="24"/>
          <w:szCs w:val="24"/>
        </w:rPr>
        <w:t xml:space="preserve"> золотых и </w:t>
      </w:r>
      <w:r w:rsidRPr="00E97D4D">
        <w:rPr>
          <w:rFonts w:ascii="Times New Roman" w:hAnsi="Times New Roman"/>
          <w:b/>
          <w:sz w:val="24"/>
          <w:szCs w:val="24"/>
        </w:rPr>
        <w:t>11</w:t>
      </w:r>
      <w:r w:rsidRPr="00E97D4D">
        <w:rPr>
          <w:rFonts w:ascii="Times New Roman" w:hAnsi="Times New Roman"/>
          <w:sz w:val="24"/>
          <w:szCs w:val="24"/>
        </w:rPr>
        <w:t xml:space="preserve"> серебряных медалистов).</w:t>
      </w:r>
    </w:p>
    <w:p w:rsidR="007D5A23" w:rsidRPr="00E97D4D" w:rsidRDefault="007D5A23" w:rsidP="0040691E">
      <w:pPr>
        <w:pStyle w:val="BodyText3"/>
        <w:spacing w:after="0" w:line="240" w:lineRule="auto"/>
        <w:ind w:firstLine="709"/>
        <w:rPr>
          <w:rFonts w:ascii="Times New Roman" w:hAnsi="Times New Roman"/>
          <w:sz w:val="24"/>
          <w:szCs w:val="24"/>
        </w:rPr>
      </w:pPr>
      <w:r w:rsidRPr="00E97D4D">
        <w:rPr>
          <w:rFonts w:ascii="Times New Roman" w:hAnsi="Times New Roman"/>
          <w:sz w:val="24"/>
          <w:szCs w:val="24"/>
        </w:rPr>
        <w:t>Медалисты подтвердили высокий уровень подготовки по всем предметам баллами на ЕГЭ. В</w:t>
      </w:r>
      <w:r w:rsidRPr="00E97D4D">
        <w:rPr>
          <w:rFonts w:ascii="Times New Roman" w:hAnsi="Times New Roman"/>
          <w:bCs/>
          <w:sz w:val="24"/>
          <w:szCs w:val="24"/>
        </w:rPr>
        <w:t xml:space="preserve">ыпускники, награжденные медалью «За особые успехи в учении», показали </w:t>
      </w:r>
      <w:r w:rsidRPr="00E97D4D">
        <w:rPr>
          <w:rFonts w:ascii="Times New Roman" w:hAnsi="Times New Roman"/>
          <w:sz w:val="24"/>
          <w:szCs w:val="24"/>
        </w:rPr>
        <w:t>средний тестовый балл по русскому языку – 89,9 и по математике – 80,8, что выше чем в предыдущий год.</w:t>
      </w:r>
    </w:p>
    <w:p w:rsidR="007D5A23" w:rsidRPr="00533D07" w:rsidRDefault="007D5A23" w:rsidP="0040691E">
      <w:pPr>
        <w:spacing w:line="240" w:lineRule="auto"/>
        <w:ind w:firstLine="708"/>
        <w:jc w:val="both"/>
        <w:rPr>
          <w:rFonts w:ascii="Times New Roman" w:hAnsi="Times New Roman"/>
          <w:sz w:val="24"/>
          <w:szCs w:val="24"/>
        </w:rPr>
      </w:pPr>
      <w:r w:rsidRPr="00533D07">
        <w:rPr>
          <w:rFonts w:ascii="Times New Roman" w:hAnsi="Times New Roman"/>
          <w:sz w:val="24"/>
          <w:szCs w:val="24"/>
        </w:rPr>
        <w:t>Планомерная, целенаправленная работа муниципальной системы образования позволила сохранить среднее значение количества баллов по ЕГЭ, полученных выпускниками, освоившими образовательные программы среднего общего образования по математике 53,36 балла, по русскому языку - 69,23 балла.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составило 15,18 балла, средний балл по русскому языку - 31,21,  что говорит о необходимости проведения анализа сложившейся ситуации в каждой общеобразовательной организации, наметить и реализовывать пути решения, активизировать работу общеобразовательных организаций и муниципального органа управления образованием в данном направлении.</w:t>
      </w:r>
    </w:p>
    <w:p w:rsidR="007D5A23" w:rsidRPr="00533D07" w:rsidRDefault="007D5A23" w:rsidP="0040691E">
      <w:pPr>
        <w:spacing w:line="240" w:lineRule="auto"/>
        <w:ind w:firstLine="708"/>
        <w:jc w:val="both"/>
        <w:rPr>
          <w:rFonts w:ascii="Times New Roman" w:hAnsi="Times New Roman"/>
          <w:sz w:val="24"/>
          <w:szCs w:val="24"/>
        </w:rPr>
      </w:pPr>
      <w:r w:rsidRPr="00533D07">
        <w:rPr>
          <w:rFonts w:ascii="Times New Roman" w:hAnsi="Times New Roman"/>
          <w:sz w:val="24"/>
          <w:szCs w:val="24"/>
        </w:rPr>
        <w:t>С 2013 года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русскому языку составил 0%, а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русскому языку составили 1,44 %.</w:t>
      </w:r>
    </w:p>
    <w:p w:rsidR="007D5A23" w:rsidRPr="00533D07" w:rsidRDefault="007D5A23" w:rsidP="0040691E">
      <w:pPr>
        <w:spacing w:line="240" w:lineRule="auto"/>
        <w:ind w:firstLine="708"/>
        <w:jc w:val="both"/>
        <w:rPr>
          <w:rFonts w:ascii="Times New Roman" w:hAnsi="Times New Roman"/>
          <w:sz w:val="24"/>
          <w:szCs w:val="24"/>
        </w:rPr>
      </w:pPr>
      <w:r w:rsidRPr="00533D07">
        <w:rPr>
          <w:rFonts w:ascii="Times New Roman" w:hAnsi="Times New Roman"/>
          <w:sz w:val="24"/>
          <w:szCs w:val="24"/>
        </w:rPr>
        <w:t>По математике данный показатель: освоивших образовательные программы среднего общего образования – 0 %, освоивших образовательные программы основного общего образования – 2,27 %.</w:t>
      </w:r>
    </w:p>
    <w:p w:rsidR="007D5A23" w:rsidRPr="00533D07" w:rsidRDefault="007D5A23" w:rsidP="0040691E">
      <w:pPr>
        <w:spacing w:line="240" w:lineRule="auto"/>
        <w:ind w:firstLine="708"/>
        <w:jc w:val="both"/>
        <w:rPr>
          <w:rFonts w:ascii="Times New Roman" w:hAnsi="Times New Roman"/>
          <w:sz w:val="24"/>
          <w:szCs w:val="24"/>
        </w:rPr>
      </w:pPr>
      <w:r w:rsidRPr="00533D07">
        <w:rPr>
          <w:rFonts w:ascii="Times New Roman" w:hAnsi="Times New Roman"/>
          <w:sz w:val="24"/>
          <w:szCs w:val="24"/>
        </w:rPr>
        <w:t>Основная задача, которая ставится на 2015-2016 учебный год - повышение качества подготовки обучающихся к государственной итоговой аттестации, разработка Дорожной карты по подготовке к ГИА.</w:t>
      </w:r>
    </w:p>
    <w:p w:rsidR="007D5A23" w:rsidRPr="00315AD8" w:rsidRDefault="007D5A23" w:rsidP="0040691E">
      <w:pPr>
        <w:spacing w:line="240" w:lineRule="auto"/>
        <w:ind w:firstLine="708"/>
        <w:jc w:val="both"/>
        <w:rPr>
          <w:rFonts w:ascii="Times New Roman" w:hAnsi="Times New Roman"/>
          <w:sz w:val="24"/>
          <w:szCs w:val="24"/>
        </w:rPr>
      </w:pPr>
      <w:r w:rsidRPr="00533D07">
        <w:rPr>
          <w:rFonts w:ascii="Times New Roman" w:hAnsi="Times New Roman"/>
          <w:sz w:val="24"/>
          <w:szCs w:val="24"/>
        </w:rPr>
        <w:t>Одной из составляющих сохранения здоровья об</w:t>
      </w:r>
      <w:r w:rsidRPr="00315AD8">
        <w:rPr>
          <w:rFonts w:ascii="Times New Roman" w:hAnsi="Times New Roman"/>
          <w:sz w:val="24"/>
          <w:szCs w:val="24"/>
        </w:rPr>
        <w:t xml:space="preserve">учающихся является обеспечение их горячим питанием. В общеобразовательных школах города охват лиц, обеспеченных горячим питанием, в 2014 году составил </w:t>
      </w:r>
      <w:r>
        <w:rPr>
          <w:rFonts w:ascii="Times New Roman" w:hAnsi="Times New Roman"/>
          <w:sz w:val="24"/>
          <w:szCs w:val="24"/>
        </w:rPr>
        <w:t>96</w:t>
      </w:r>
      <w:r w:rsidRPr="00315AD8">
        <w:rPr>
          <w:rFonts w:ascii="Times New Roman" w:hAnsi="Times New Roman"/>
          <w:sz w:val="24"/>
          <w:szCs w:val="24"/>
        </w:rPr>
        <w:t xml:space="preserve"> %, что на </w:t>
      </w:r>
      <w:r>
        <w:rPr>
          <w:rFonts w:ascii="Times New Roman" w:hAnsi="Times New Roman"/>
          <w:sz w:val="24"/>
          <w:szCs w:val="24"/>
        </w:rPr>
        <w:t>2</w:t>
      </w:r>
      <w:r w:rsidRPr="00315AD8">
        <w:rPr>
          <w:rFonts w:ascii="Times New Roman" w:hAnsi="Times New Roman"/>
          <w:sz w:val="24"/>
          <w:szCs w:val="24"/>
        </w:rPr>
        <w:t xml:space="preserve"> % выше</w:t>
      </w:r>
      <w:r>
        <w:rPr>
          <w:rFonts w:ascii="Times New Roman" w:hAnsi="Times New Roman"/>
          <w:sz w:val="24"/>
          <w:szCs w:val="24"/>
        </w:rPr>
        <w:t xml:space="preserve"> показателя 2013</w:t>
      </w:r>
      <w:r w:rsidRPr="00315AD8">
        <w:rPr>
          <w:rFonts w:ascii="Times New Roman" w:hAnsi="Times New Roman"/>
          <w:sz w:val="24"/>
          <w:szCs w:val="24"/>
        </w:rPr>
        <w:t xml:space="preserve"> года  Обучающиеся  школ получают завтраки, завтраки и обеды, обеды. Организовано льготное питание, а также питание за счёт средств родителей (законных представителей) несовершеннолетних обучающихся.</w:t>
      </w:r>
    </w:p>
    <w:p w:rsidR="007D5A23" w:rsidRPr="00315AD8" w:rsidRDefault="007D5A23" w:rsidP="0040691E">
      <w:pPr>
        <w:spacing w:line="240" w:lineRule="auto"/>
        <w:ind w:firstLine="708"/>
        <w:jc w:val="both"/>
        <w:rPr>
          <w:rFonts w:ascii="Times New Roman" w:hAnsi="Times New Roman"/>
          <w:sz w:val="24"/>
          <w:szCs w:val="24"/>
        </w:rPr>
      </w:pPr>
      <w:r w:rsidRPr="00315AD8">
        <w:rPr>
          <w:rFonts w:ascii="Times New Roman" w:hAnsi="Times New Roman"/>
          <w:sz w:val="24"/>
          <w:szCs w:val="24"/>
        </w:rPr>
        <w:t>На уровне прошлого года сохранилось количество общеобразовательных организаций, имеющих логопедический пункт или логопедический кабинет и физкультурные залы. Школ с плавательными бассейнами в Сосновоборском городском округе 22%.</w:t>
      </w:r>
    </w:p>
    <w:p w:rsidR="007D5A23" w:rsidRPr="009C2757" w:rsidRDefault="007D5A23" w:rsidP="0040691E">
      <w:pPr>
        <w:spacing w:line="240" w:lineRule="auto"/>
        <w:ind w:firstLine="708"/>
        <w:jc w:val="both"/>
        <w:rPr>
          <w:rFonts w:ascii="Times New Roman" w:hAnsi="Times New Roman"/>
          <w:sz w:val="24"/>
          <w:szCs w:val="24"/>
        </w:rPr>
      </w:pPr>
      <w:r w:rsidRPr="009C2757">
        <w:rPr>
          <w:rFonts w:ascii="Times New Roman" w:hAnsi="Times New Roman"/>
          <w:sz w:val="24"/>
          <w:szCs w:val="24"/>
        </w:rPr>
        <w:t xml:space="preserve">Сеть образовательных организаций в 2014 году претерпела изменения – закрыт </w:t>
      </w:r>
      <w:r>
        <w:rPr>
          <w:rFonts w:ascii="Times New Roman" w:hAnsi="Times New Roman"/>
          <w:sz w:val="24"/>
          <w:szCs w:val="24"/>
        </w:rPr>
        <w:t>Сосновоборский детский дом.</w:t>
      </w:r>
    </w:p>
    <w:p w:rsidR="007D5A23" w:rsidRPr="005F236A" w:rsidRDefault="007D5A23" w:rsidP="0040691E">
      <w:pPr>
        <w:spacing w:line="240" w:lineRule="auto"/>
        <w:ind w:firstLine="708"/>
        <w:jc w:val="both"/>
        <w:rPr>
          <w:rFonts w:ascii="Times New Roman" w:hAnsi="Times New Roman"/>
          <w:sz w:val="24"/>
          <w:szCs w:val="24"/>
        </w:rPr>
      </w:pPr>
      <w:r w:rsidRPr="005F236A">
        <w:rPr>
          <w:rFonts w:ascii="Times New Roman" w:hAnsi="Times New Roman"/>
          <w:sz w:val="24"/>
          <w:szCs w:val="24"/>
        </w:rPr>
        <w:t xml:space="preserve">Расходы бюджета Сосновоборского городского округа на общее образование в расчёте на одного обучающегося по итогам 2014 года составили 71,9 тысяч рублей, что больше расходов 2013 года на 2,46 тысяч рублей. Данные расходы, имеют, как правило, ежегодный рост, так как увеличиваются расходы на оплату труда с начислениями, растёт денежная норма питания на 1 обучающегося, увеличиваются ассигнования на развитие материально – технической базы общеобразовательных организаций, ежегодно наблюдается рост тарифов на коммунальные услуги, услуги связи и услуги по содержанию имущества. </w:t>
      </w:r>
    </w:p>
    <w:p w:rsidR="007D5A23" w:rsidRPr="009C2757" w:rsidRDefault="007D5A23" w:rsidP="00AE707F">
      <w:pPr>
        <w:tabs>
          <w:tab w:val="left" w:pos="0"/>
        </w:tabs>
        <w:spacing w:after="0" w:line="240" w:lineRule="auto"/>
        <w:ind w:right="-284" w:firstLine="709"/>
        <w:jc w:val="both"/>
        <w:rPr>
          <w:rFonts w:ascii="Times New Roman" w:hAnsi="Times New Roman"/>
          <w:sz w:val="24"/>
          <w:szCs w:val="24"/>
        </w:rPr>
      </w:pPr>
      <w:r w:rsidRPr="009C2757">
        <w:rPr>
          <w:rFonts w:ascii="Times New Roman" w:hAnsi="Times New Roman"/>
          <w:sz w:val="24"/>
          <w:szCs w:val="24"/>
        </w:rPr>
        <w:t>Одним из направлений деятельности муниципальной системы образования является создание безо</w:t>
      </w:r>
      <w:r>
        <w:rPr>
          <w:rFonts w:ascii="Times New Roman" w:hAnsi="Times New Roman"/>
          <w:sz w:val="24"/>
          <w:szCs w:val="24"/>
        </w:rPr>
        <w:t xml:space="preserve">пасных условий при организации </w:t>
      </w:r>
      <w:r w:rsidRPr="009C2757">
        <w:rPr>
          <w:rFonts w:ascii="Times New Roman" w:hAnsi="Times New Roman"/>
          <w:sz w:val="24"/>
          <w:szCs w:val="24"/>
        </w:rPr>
        <w:t xml:space="preserve">образовательного процесса. </w:t>
      </w:r>
    </w:p>
    <w:p w:rsidR="007D5A23" w:rsidRPr="009C2757" w:rsidRDefault="007D5A23" w:rsidP="00AE707F">
      <w:pPr>
        <w:tabs>
          <w:tab w:val="left" w:pos="180"/>
        </w:tabs>
        <w:spacing w:after="0" w:line="240" w:lineRule="auto"/>
        <w:ind w:right="-284"/>
        <w:jc w:val="both"/>
        <w:rPr>
          <w:rFonts w:ascii="Times New Roman" w:hAnsi="Times New Roman"/>
          <w:sz w:val="24"/>
          <w:szCs w:val="24"/>
        </w:rPr>
      </w:pPr>
      <w:r w:rsidRPr="009C2757">
        <w:rPr>
          <w:rFonts w:ascii="Times New Roman" w:hAnsi="Times New Roman"/>
          <w:sz w:val="24"/>
          <w:szCs w:val="24"/>
        </w:rPr>
        <w:tab/>
        <w:t>100% общеобразовательных организаций имеют «тревожную кнопку»;</w:t>
      </w:r>
    </w:p>
    <w:p w:rsidR="007D5A23" w:rsidRPr="009C2757" w:rsidRDefault="007D5A23" w:rsidP="00AE707F">
      <w:pPr>
        <w:tabs>
          <w:tab w:val="left" w:pos="180"/>
        </w:tabs>
        <w:spacing w:after="0" w:line="240" w:lineRule="auto"/>
        <w:ind w:right="-284"/>
        <w:jc w:val="both"/>
        <w:rPr>
          <w:rFonts w:ascii="Times New Roman" w:hAnsi="Times New Roman"/>
          <w:sz w:val="24"/>
          <w:szCs w:val="24"/>
        </w:rPr>
      </w:pPr>
      <w:r w:rsidRPr="009C2757">
        <w:rPr>
          <w:rFonts w:ascii="Times New Roman" w:hAnsi="Times New Roman"/>
          <w:sz w:val="24"/>
          <w:szCs w:val="24"/>
        </w:rPr>
        <w:tab/>
        <w:t>100% общеобразовательных организаций имеют охрану;</w:t>
      </w:r>
    </w:p>
    <w:p w:rsidR="007D5A23" w:rsidRPr="00E44C15" w:rsidRDefault="007D5A23" w:rsidP="00AE707F">
      <w:pPr>
        <w:tabs>
          <w:tab w:val="left" w:pos="180"/>
        </w:tabs>
        <w:spacing w:after="0" w:line="240" w:lineRule="auto"/>
        <w:ind w:right="-284"/>
        <w:jc w:val="both"/>
        <w:rPr>
          <w:rFonts w:ascii="Times New Roman" w:hAnsi="Times New Roman"/>
          <w:sz w:val="24"/>
          <w:szCs w:val="24"/>
        </w:rPr>
      </w:pPr>
      <w:r w:rsidRPr="00803C96">
        <w:rPr>
          <w:rFonts w:ascii="Times New Roman" w:hAnsi="Times New Roman"/>
          <w:color w:val="FF0000"/>
          <w:sz w:val="24"/>
          <w:szCs w:val="24"/>
        </w:rPr>
        <w:tab/>
      </w:r>
      <w:r w:rsidRPr="00E44C15">
        <w:rPr>
          <w:rFonts w:ascii="Times New Roman" w:hAnsi="Times New Roman"/>
          <w:sz w:val="24"/>
          <w:szCs w:val="24"/>
        </w:rPr>
        <w:t>100% общеобразовательных организаций имеют систему видеонаблюдения.</w:t>
      </w:r>
    </w:p>
    <w:p w:rsidR="007D5A23" w:rsidRPr="00E44C15" w:rsidRDefault="007D5A23" w:rsidP="00AE707F">
      <w:pPr>
        <w:tabs>
          <w:tab w:val="left" w:pos="180"/>
        </w:tabs>
        <w:spacing w:after="0" w:line="240" w:lineRule="auto"/>
        <w:ind w:righ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44C15">
        <w:rPr>
          <w:rFonts w:ascii="Times New Roman" w:hAnsi="Times New Roman"/>
          <w:sz w:val="24"/>
          <w:szCs w:val="24"/>
        </w:rPr>
        <w:t>Удельный вес числа организаций, имеющих водопровод, центральное отопление, канализацию в общем числе общеобразовательных организаций, составил 100%.</w:t>
      </w:r>
    </w:p>
    <w:p w:rsidR="007D5A23" w:rsidRPr="0023549C" w:rsidRDefault="007D5A23" w:rsidP="00AE707F">
      <w:pPr>
        <w:spacing w:after="0" w:line="240" w:lineRule="auto"/>
        <w:ind w:firstLine="708"/>
        <w:jc w:val="both"/>
        <w:rPr>
          <w:rFonts w:ascii="Times New Roman" w:hAnsi="Times New Roman"/>
          <w:sz w:val="24"/>
          <w:szCs w:val="24"/>
        </w:rPr>
      </w:pPr>
      <w:r w:rsidRPr="0023549C">
        <w:rPr>
          <w:rFonts w:ascii="Times New Roman" w:hAnsi="Times New Roman"/>
          <w:sz w:val="24"/>
          <w:szCs w:val="24"/>
        </w:rPr>
        <w:t>В общем числе общеобразовательных организаций 0 % школ требуют капитального ремонта.</w:t>
      </w:r>
    </w:p>
    <w:p w:rsidR="007D5A23" w:rsidRPr="00E97D4D" w:rsidRDefault="007D5A23" w:rsidP="00AE707F">
      <w:pPr>
        <w:spacing w:after="0" w:line="240" w:lineRule="auto"/>
        <w:ind w:firstLine="709"/>
        <w:jc w:val="both"/>
        <w:rPr>
          <w:rFonts w:ascii="Times New Roman" w:hAnsi="Times New Roman"/>
          <w:sz w:val="24"/>
          <w:szCs w:val="24"/>
        </w:rPr>
      </w:pPr>
      <w:r w:rsidRPr="00E97D4D">
        <w:rPr>
          <w:rFonts w:ascii="Times New Roman" w:hAnsi="Times New Roman"/>
          <w:sz w:val="24"/>
          <w:szCs w:val="24"/>
        </w:rPr>
        <w:t xml:space="preserve">Доля детей в возрасте 5-18 лет, получающих услуги по дополнительному образованию в организациях дополнительного образования Сосновоборского городского округа, в общей численности детей данной возрастной группы по итогам 2014 года составила 75 %. </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Изменились показатели по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По видам образовательной деятельности охват в 2014 году выглядит следующим образом:</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Художественная  - 30,4 %;</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Физкультурно – спортивная –28,9 %;</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Техническая – 11,8 %;</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Естественнонаучная – 4,7 %;</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Социально – педагогическая –21,8 %;</w:t>
      </w:r>
    </w:p>
    <w:p w:rsidR="007D5A23" w:rsidRPr="00E97D4D" w:rsidRDefault="007D5A23" w:rsidP="0040691E">
      <w:pPr>
        <w:numPr>
          <w:ilvl w:val="0"/>
          <w:numId w:val="7"/>
        </w:numPr>
        <w:spacing w:after="0" w:line="240" w:lineRule="auto"/>
        <w:jc w:val="both"/>
        <w:rPr>
          <w:rFonts w:ascii="Times New Roman" w:hAnsi="Times New Roman"/>
          <w:sz w:val="24"/>
          <w:szCs w:val="24"/>
        </w:rPr>
      </w:pPr>
      <w:r w:rsidRPr="00E97D4D">
        <w:rPr>
          <w:rFonts w:ascii="Times New Roman" w:hAnsi="Times New Roman"/>
          <w:sz w:val="24"/>
          <w:szCs w:val="24"/>
        </w:rPr>
        <w:t>Туристско – краеведческая –2,4 %.</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Данные показатели свидетельствуют о преобладании таких видов деятельности как</w:t>
      </w:r>
      <w:r>
        <w:rPr>
          <w:rFonts w:ascii="Times New Roman" w:hAnsi="Times New Roman"/>
          <w:sz w:val="24"/>
          <w:szCs w:val="24"/>
        </w:rPr>
        <w:t xml:space="preserve"> художественная, физкультурно-</w:t>
      </w:r>
      <w:r w:rsidRPr="00E97D4D">
        <w:rPr>
          <w:rFonts w:ascii="Times New Roman" w:hAnsi="Times New Roman"/>
          <w:sz w:val="24"/>
          <w:szCs w:val="24"/>
        </w:rPr>
        <w:t xml:space="preserve">спортивная и социально-педагогическая. Перед дополнительным образованием стоят задачи развития таких направленностей как: техническая, </w:t>
      </w:r>
      <w:r>
        <w:rPr>
          <w:rFonts w:ascii="Times New Roman" w:hAnsi="Times New Roman"/>
          <w:sz w:val="24"/>
          <w:szCs w:val="24"/>
        </w:rPr>
        <w:t>естественнонаучная, туристско-</w:t>
      </w:r>
      <w:r w:rsidRPr="00E97D4D">
        <w:rPr>
          <w:rFonts w:ascii="Times New Roman" w:hAnsi="Times New Roman"/>
          <w:sz w:val="24"/>
          <w:szCs w:val="24"/>
        </w:rPr>
        <w:t>краеведческая.</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В образовательных организациях дополнительного образования Сосновоборского городского округа велась работа по исполнению «майских указов» Президента Российской Федерации В.В. Путина, в части повышения заработной платы педагогических работников. Так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субъекте Российской Федерации в 2014 году составило 91,2 %.</w:t>
      </w:r>
    </w:p>
    <w:p w:rsidR="007D5A23" w:rsidRPr="00E97D4D" w:rsidRDefault="007D5A23" w:rsidP="0040691E">
      <w:pPr>
        <w:spacing w:line="240" w:lineRule="auto"/>
        <w:ind w:firstLine="709"/>
        <w:jc w:val="both"/>
        <w:rPr>
          <w:rFonts w:ascii="Times New Roman" w:hAnsi="Times New Roman"/>
          <w:sz w:val="24"/>
          <w:szCs w:val="24"/>
        </w:rPr>
      </w:pPr>
      <w:r w:rsidRPr="00E97D4D">
        <w:rPr>
          <w:rFonts w:ascii="Times New Roman" w:hAnsi="Times New Roman"/>
          <w:sz w:val="24"/>
          <w:szCs w:val="24"/>
        </w:rPr>
        <w:t xml:space="preserve">В 2014 году общая площадь всех помещений организаций дополнительного образования в расчете на одного обучающегося и составила 1,44 кв.м. </w:t>
      </w:r>
    </w:p>
    <w:p w:rsidR="007D5A23" w:rsidRPr="00E97D4D" w:rsidRDefault="007D5A23" w:rsidP="0040691E">
      <w:pPr>
        <w:spacing w:line="240" w:lineRule="auto"/>
        <w:ind w:firstLine="708"/>
        <w:jc w:val="both"/>
        <w:rPr>
          <w:rFonts w:ascii="Times New Roman" w:hAnsi="Times New Roman"/>
          <w:sz w:val="24"/>
          <w:szCs w:val="24"/>
        </w:rPr>
      </w:pPr>
      <w:r w:rsidRPr="00E97D4D">
        <w:rPr>
          <w:rFonts w:ascii="Times New Roman" w:hAnsi="Times New Roman"/>
          <w:sz w:val="24"/>
          <w:szCs w:val="24"/>
        </w:rPr>
        <w:t>100 % образовательных организаций дополнительного образования имеют водопровод, центральное отопление и канализацию.</w:t>
      </w:r>
    </w:p>
    <w:p w:rsidR="007D5A23" w:rsidRPr="00E97D4D" w:rsidRDefault="007D5A23" w:rsidP="0040691E">
      <w:pPr>
        <w:spacing w:line="240" w:lineRule="auto"/>
        <w:ind w:firstLine="708"/>
        <w:jc w:val="both"/>
        <w:rPr>
          <w:rFonts w:ascii="Times New Roman" w:hAnsi="Times New Roman"/>
          <w:sz w:val="24"/>
          <w:szCs w:val="24"/>
        </w:rPr>
      </w:pPr>
      <w:r w:rsidRPr="00E97D4D">
        <w:rPr>
          <w:rFonts w:ascii="Times New Roman" w:hAnsi="Times New Roman"/>
          <w:sz w:val="24"/>
          <w:szCs w:val="24"/>
        </w:rPr>
        <w:t>100 % учреждений имеют персональные компьютеры для работы администрации, педагогов и обучающихся. В целом число персональных компьютеров, используемых в учебных целях, в расчете на 100 обучающихся организаций дополнительного образования сохранилось с прошлого года.</w:t>
      </w:r>
    </w:p>
    <w:p w:rsidR="007D5A23" w:rsidRPr="00E97D4D" w:rsidRDefault="007D5A23" w:rsidP="0040691E">
      <w:pPr>
        <w:spacing w:line="240" w:lineRule="auto"/>
        <w:ind w:firstLine="708"/>
        <w:jc w:val="both"/>
        <w:rPr>
          <w:rFonts w:ascii="Times New Roman" w:hAnsi="Times New Roman"/>
          <w:sz w:val="24"/>
          <w:szCs w:val="24"/>
        </w:rPr>
      </w:pPr>
      <w:r w:rsidRPr="00E97D4D">
        <w:rPr>
          <w:rFonts w:ascii="Times New Roman" w:hAnsi="Times New Roman"/>
          <w:sz w:val="24"/>
          <w:szCs w:val="24"/>
        </w:rPr>
        <w:t>Общий объем финансовых средств, поступивших в образовательные организации дополнительного образования, в расчете на одного обучающегося по итогам 2014 года составил 18,56 тыс.руб. Показатель в целом остался на прежнем уровне.</w:t>
      </w:r>
    </w:p>
    <w:p w:rsidR="007D5A23" w:rsidRPr="00E97D4D" w:rsidRDefault="007D5A23" w:rsidP="0040691E">
      <w:pPr>
        <w:spacing w:line="240" w:lineRule="auto"/>
        <w:ind w:firstLine="708"/>
        <w:jc w:val="both"/>
        <w:rPr>
          <w:rFonts w:ascii="Times New Roman" w:hAnsi="Times New Roman"/>
          <w:sz w:val="24"/>
          <w:szCs w:val="24"/>
        </w:rPr>
      </w:pPr>
      <w:r w:rsidRPr="00E97D4D">
        <w:rPr>
          <w:rFonts w:ascii="Times New Roman" w:hAnsi="Times New Roman"/>
          <w:sz w:val="24"/>
          <w:szCs w:val="24"/>
        </w:rPr>
        <w:t>40 % образовательных организаций дополнительного образования имеют пожарные краны и рукава, 100 % - дымовые извещатели. Учреждений дополнительного образования, здания которых находятся в аварийном состоянии и требуют капитального ремонта, в Сосновоборском городском округе нет.</w:t>
      </w:r>
    </w:p>
    <w:p w:rsidR="007D5A23" w:rsidRPr="00E97D4D" w:rsidRDefault="007D5A23" w:rsidP="0040691E">
      <w:pPr>
        <w:spacing w:line="240" w:lineRule="auto"/>
        <w:ind w:firstLine="708"/>
        <w:jc w:val="both"/>
        <w:rPr>
          <w:rFonts w:ascii="Times New Roman" w:hAnsi="Times New Roman"/>
          <w:b/>
          <w:sz w:val="24"/>
          <w:szCs w:val="24"/>
        </w:rPr>
      </w:pPr>
      <w:r w:rsidRPr="00E97D4D">
        <w:rPr>
          <w:rFonts w:ascii="Times New Roman" w:hAnsi="Times New Roman"/>
          <w:b/>
          <w:sz w:val="24"/>
          <w:szCs w:val="24"/>
        </w:rPr>
        <w:t>3. Выводы и заключения</w:t>
      </w:r>
    </w:p>
    <w:p w:rsidR="007D5A23" w:rsidRPr="009C2757" w:rsidRDefault="007D5A23" w:rsidP="0040691E">
      <w:pPr>
        <w:pStyle w:val="ListParagraph"/>
        <w:tabs>
          <w:tab w:val="left" w:pos="0"/>
        </w:tabs>
        <w:spacing w:after="0" w:line="240" w:lineRule="auto"/>
        <w:ind w:left="0"/>
        <w:jc w:val="both"/>
        <w:rPr>
          <w:rFonts w:ascii="Times New Roman" w:hAnsi="Times New Roman"/>
          <w:sz w:val="24"/>
          <w:szCs w:val="24"/>
        </w:rPr>
      </w:pPr>
      <w:r w:rsidRPr="009C2757">
        <w:rPr>
          <w:rFonts w:ascii="Times New Roman" w:hAnsi="Times New Roman"/>
          <w:sz w:val="24"/>
          <w:szCs w:val="24"/>
        </w:rPr>
        <w:tab/>
        <w:t>По результатам проведённого анализа состояния и перспектив развития системы образования Сосновоборского городского округа можно сделать вывод, что в муниципальной системе образования за отчетный период была продолжена системная работа, направленная на обеспечение гарантий получения доступного, качественного образования, создание современных условий для перехода на новые федеральные государственные стандарты, обеспечение безопасных условий в образовательных организациях.</w:t>
      </w:r>
    </w:p>
    <w:p w:rsidR="007D5A23" w:rsidRPr="00E97D4D" w:rsidRDefault="007D5A23" w:rsidP="0040691E">
      <w:pPr>
        <w:pStyle w:val="ListParagraph"/>
        <w:tabs>
          <w:tab w:val="left" w:pos="0"/>
        </w:tabs>
        <w:spacing w:after="0" w:line="240" w:lineRule="auto"/>
        <w:ind w:left="0"/>
        <w:jc w:val="both"/>
        <w:rPr>
          <w:rFonts w:ascii="Times New Roman" w:hAnsi="Times New Roman"/>
          <w:sz w:val="24"/>
          <w:szCs w:val="24"/>
        </w:rPr>
      </w:pPr>
    </w:p>
    <w:p w:rsidR="007D5A23" w:rsidRDefault="007D5A23" w:rsidP="0040691E">
      <w:pPr>
        <w:pStyle w:val="ListParagraph"/>
        <w:tabs>
          <w:tab w:val="left" w:pos="0"/>
        </w:tabs>
        <w:spacing w:after="0" w:line="240" w:lineRule="auto"/>
        <w:ind w:left="0"/>
        <w:jc w:val="both"/>
        <w:rPr>
          <w:rFonts w:ascii="Times New Roman" w:hAnsi="Times New Roman"/>
          <w:sz w:val="24"/>
          <w:szCs w:val="24"/>
        </w:rPr>
      </w:pPr>
      <w:r w:rsidRPr="00E97D4D">
        <w:rPr>
          <w:rFonts w:ascii="Times New Roman" w:hAnsi="Times New Roman"/>
          <w:sz w:val="24"/>
          <w:szCs w:val="24"/>
        </w:rPr>
        <w:tab/>
        <w:t>Задачи муниципальной системы образования на 2015 год:</w:t>
      </w:r>
    </w:p>
    <w:p w:rsidR="007D5A23" w:rsidRPr="00E97D4D" w:rsidRDefault="007D5A23" w:rsidP="0040691E">
      <w:pPr>
        <w:pStyle w:val="ListParagraph"/>
        <w:tabs>
          <w:tab w:val="left" w:pos="0"/>
        </w:tabs>
        <w:spacing w:after="0" w:line="240" w:lineRule="auto"/>
        <w:ind w:left="0"/>
        <w:jc w:val="both"/>
        <w:rPr>
          <w:rFonts w:ascii="Times New Roman" w:hAnsi="Times New Roman"/>
          <w:sz w:val="24"/>
          <w:szCs w:val="24"/>
        </w:rPr>
      </w:pPr>
    </w:p>
    <w:p w:rsidR="007D5A23" w:rsidRPr="009C2757" w:rsidRDefault="007D5A23" w:rsidP="0040691E">
      <w:pPr>
        <w:spacing w:line="240" w:lineRule="auto"/>
        <w:jc w:val="both"/>
        <w:rPr>
          <w:rFonts w:ascii="Times New Roman" w:hAnsi="Times New Roman"/>
          <w:sz w:val="24"/>
          <w:szCs w:val="24"/>
        </w:rPr>
      </w:pPr>
      <w:r w:rsidRPr="009C2757">
        <w:rPr>
          <w:rFonts w:ascii="Times New Roman" w:hAnsi="Times New Roman"/>
          <w:sz w:val="24"/>
          <w:szCs w:val="24"/>
        </w:rPr>
        <w:t>1. Совершенствование нормативно-правовой базы образовательных организаций в рамках Федерального  закона «Об образовании в Российской Федерации».</w:t>
      </w:r>
    </w:p>
    <w:p w:rsidR="007D5A23" w:rsidRPr="009C2757" w:rsidRDefault="007D5A23" w:rsidP="0040691E">
      <w:pPr>
        <w:spacing w:line="240" w:lineRule="auto"/>
        <w:jc w:val="both"/>
        <w:rPr>
          <w:rFonts w:ascii="Times New Roman" w:hAnsi="Times New Roman"/>
          <w:iCs/>
          <w:sz w:val="24"/>
          <w:szCs w:val="24"/>
        </w:rPr>
      </w:pPr>
      <w:r w:rsidRPr="009C2757">
        <w:rPr>
          <w:rFonts w:ascii="Times New Roman" w:hAnsi="Times New Roman"/>
          <w:iCs/>
          <w:sz w:val="24"/>
          <w:szCs w:val="24"/>
        </w:rPr>
        <w:t>2. Модернизация системы дошкольного образования: координация деятельности образовательных организаций по обеспечению государственной политики в сфере образования, нацеленной на обеспечение доступности качественного дошкольного образования для детей от 3 до 7 лет:</w:t>
      </w:r>
    </w:p>
    <w:p w:rsidR="007D5A23" w:rsidRDefault="007D5A23" w:rsidP="0040691E">
      <w:pPr>
        <w:spacing w:line="240" w:lineRule="auto"/>
        <w:jc w:val="both"/>
        <w:rPr>
          <w:rFonts w:ascii="Times New Roman" w:hAnsi="Times New Roman"/>
          <w:iCs/>
          <w:sz w:val="24"/>
          <w:szCs w:val="24"/>
        </w:rPr>
      </w:pPr>
      <w:r>
        <w:rPr>
          <w:rFonts w:ascii="Times New Roman" w:hAnsi="Times New Roman"/>
          <w:iCs/>
          <w:color w:val="000000"/>
          <w:sz w:val="24"/>
          <w:szCs w:val="24"/>
        </w:rPr>
        <w:t>3</w:t>
      </w:r>
      <w:r w:rsidRPr="009C2757">
        <w:rPr>
          <w:rFonts w:ascii="Times New Roman" w:hAnsi="Times New Roman"/>
          <w:iCs/>
          <w:color w:val="000000"/>
          <w:sz w:val="24"/>
          <w:szCs w:val="24"/>
        </w:rPr>
        <w:t xml:space="preserve">. Реализация  федеральных государственных образовательных стандартов общего образования и  выполнение плана мероприятий по </w:t>
      </w:r>
      <w:r w:rsidRPr="009C2757">
        <w:rPr>
          <w:rFonts w:ascii="Times New Roman" w:hAnsi="Times New Roman"/>
          <w:iCs/>
          <w:sz w:val="24"/>
          <w:szCs w:val="24"/>
        </w:rPr>
        <w:t xml:space="preserve">реализации </w:t>
      </w:r>
      <w:r w:rsidRPr="009C2757">
        <w:rPr>
          <w:rFonts w:ascii="Times New Roman" w:hAnsi="Times New Roman"/>
          <w:iCs/>
          <w:color w:val="000000"/>
          <w:sz w:val="24"/>
          <w:szCs w:val="24"/>
        </w:rPr>
        <w:t>федеральных государственных образовательных стандартов</w:t>
      </w:r>
      <w:r w:rsidRPr="009C2757">
        <w:rPr>
          <w:rFonts w:ascii="Times New Roman" w:hAnsi="Times New Roman"/>
          <w:iCs/>
          <w:color w:val="FF0000"/>
          <w:sz w:val="24"/>
          <w:szCs w:val="24"/>
        </w:rPr>
        <w:t xml:space="preserve"> </w:t>
      </w:r>
      <w:r w:rsidRPr="009C2757">
        <w:rPr>
          <w:rFonts w:ascii="Times New Roman" w:hAnsi="Times New Roman"/>
          <w:iCs/>
          <w:sz w:val="24"/>
          <w:szCs w:val="24"/>
        </w:rPr>
        <w:t>основного и среднего  общего образования.</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iCs/>
          <w:sz w:val="24"/>
          <w:szCs w:val="24"/>
        </w:rPr>
        <w:t>4</w:t>
      </w:r>
      <w:r w:rsidRPr="009C2757">
        <w:rPr>
          <w:rFonts w:ascii="Times New Roman" w:hAnsi="Times New Roman"/>
          <w:iCs/>
          <w:sz w:val="24"/>
          <w:szCs w:val="24"/>
        </w:rPr>
        <w:t>. Создание современной образовательной инфраструктуры в соответствии с нормативно-правовыми требованиями.</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5</w:t>
      </w:r>
      <w:r w:rsidRPr="009C2757">
        <w:rPr>
          <w:rFonts w:ascii="Times New Roman" w:hAnsi="Times New Roman"/>
          <w:sz w:val="24"/>
          <w:szCs w:val="24"/>
        </w:rPr>
        <w:t>. Поддержка и распространение опыта образовательных организаций, обеспечивающего инновационный характер развития системы образования Сосновоборского городского округа: развитие  опытно-экспериментальной деятельности.</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6</w:t>
      </w:r>
      <w:r w:rsidRPr="009C2757">
        <w:rPr>
          <w:rFonts w:ascii="Times New Roman" w:hAnsi="Times New Roman"/>
          <w:sz w:val="24"/>
          <w:szCs w:val="24"/>
        </w:rPr>
        <w:t>. Создание условий для внедрения новых информационно-коммуникационных технологий по основным направлениям жизнедеятельности муниципальной системы образования для повышения доступности и качества образования.</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7</w:t>
      </w:r>
      <w:r w:rsidRPr="009C2757">
        <w:rPr>
          <w:rFonts w:ascii="Times New Roman" w:hAnsi="Times New Roman"/>
          <w:sz w:val="24"/>
          <w:szCs w:val="24"/>
        </w:rPr>
        <w:t>.Разработка и внедрение моделей инклюзивного образования детей с разными возможностями в условиях  образовательных организаций.  Обеспечение повышения профессиональной компетентности педагогов по проблеме.</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8</w:t>
      </w:r>
      <w:r w:rsidRPr="009C2757">
        <w:rPr>
          <w:rFonts w:ascii="Times New Roman" w:hAnsi="Times New Roman"/>
          <w:sz w:val="24"/>
          <w:szCs w:val="24"/>
        </w:rPr>
        <w:t>. Повышение эффективности воспитательного потенциала образовательных организаций в соответствии со «Стратегией развития воспитания в Российской Федерации на период до 2025 года», формирование у обучающихся активной гражданской позиции, негативного отношения к проявлениям экстремизма, восстановление престижа физической культуры и спорта в подростковой среде.</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9</w:t>
      </w:r>
      <w:r w:rsidRPr="009C2757">
        <w:rPr>
          <w:rFonts w:ascii="Times New Roman" w:hAnsi="Times New Roman"/>
          <w:sz w:val="24"/>
          <w:szCs w:val="24"/>
        </w:rPr>
        <w:t>. Развитие системы дополнительного образования в соответствии с «Концепцией развития дополнительного образования в Российской Федерации». Предоставление обучающимся различных форм дополнительного образования (школьные кружки, занятия в учреждениях  дополнительного образования)  и осуществления контроля за охватом детей.</w:t>
      </w:r>
    </w:p>
    <w:p w:rsidR="007D5A23" w:rsidRPr="009C2757" w:rsidRDefault="007D5A23" w:rsidP="0040691E">
      <w:pPr>
        <w:spacing w:line="240" w:lineRule="auto"/>
        <w:jc w:val="both"/>
        <w:rPr>
          <w:rFonts w:ascii="Times New Roman" w:hAnsi="Times New Roman"/>
          <w:sz w:val="24"/>
          <w:szCs w:val="24"/>
        </w:rPr>
      </w:pPr>
      <w:r>
        <w:rPr>
          <w:rFonts w:ascii="Times New Roman" w:hAnsi="Times New Roman"/>
          <w:sz w:val="24"/>
          <w:szCs w:val="24"/>
        </w:rPr>
        <w:t>10</w:t>
      </w:r>
      <w:r w:rsidRPr="009C2757">
        <w:rPr>
          <w:rFonts w:ascii="Times New Roman" w:hAnsi="Times New Roman"/>
          <w:sz w:val="24"/>
          <w:szCs w:val="24"/>
        </w:rPr>
        <w:t>. Совершенствование системы предпрофильной подготовки и профильного обучения на основе использования сетевых форм реализации образовательных программ.</w:t>
      </w:r>
    </w:p>
    <w:p w:rsidR="007D5A23" w:rsidRPr="009C2757" w:rsidRDefault="007D5A23" w:rsidP="0040691E">
      <w:pPr>
        <w:tabs>
          <w:tab w:val="left" w:pos="1260"/>
        </w:tabs>
        <w:spacing w:line="240" w:lineRule="auto"/>
        <w:jc w:val="both"/>
        <w:rPr>
          <w:rFonts w:ascii="Times New Roman" w:hAnsi="Times New Roman"/>
          <w:sz w:val="24"/>
          <w:szCs w:val="24"/>
        </w:rPr>
      </w:pPr>
      <w:r>
        <w:rPr>
          <w:rFonts w:ascii="Times New Roman" w:hAnsi="Times New Roman"/>
          <w:sz w:val="24"/>
          <w:szCs w:val="24"/>
        </w:rPr>
        <w:t>11</w:t>
      </w:r>
      <w:r w:rsidRPr="009C2757">
        <w:rPr>
          <w:rFonts w:ascii="Times New Roman" w:hAnsi="Times New Roman"/>
          <w:sz w:val="24"/>
          <w:szCs w:val="24"/>
        </w:rPr>
        <w:t xml:space="preserve">. Формирование проекта муниципального бюджета по разделу « Образование» и прогноза для обеспечения областными  субвенциями, выделяемыми для обеспечения нужд системы образования областным бюджетом. </w:t>
      </w:r>
    </w:p>
    <w:p w:rsidR="007D5A23" w:rsidRPr="00E97D4D" w:rsidRDefault="007D5A23" w:rsidP="0040691E">
      <w:pPr>
        <w:pStyle w:val="s1"/>
        <w:spacing w:before="0" w:beforeAutospacing="0" w:after="0" w:afterAutospacing="0"/>
        <w:jc w:val="both"/>
        <w:rPr>
          <w:b/>
          <w:bCs/>
          <w:szCs w:val="28"/>
        </w:rPr>
      </w:pPr>
      <w:r w:rsidRPr="009C2757">
        <w:br w:type="page"/>
      </w:r>
      <w:r w:rsidRPr="00E97D4D">
        <w:rPr>
          <w:b/>
          <w:bCs/>
          <w:szCs w:val="28"/>
        </w:rPr>
        <w:t>II</w:t>
      </w:r>
      <w:r w:rsidRPr="00E97D4D">
        <w:rPr>
          <w:szCs w:val="28"/>
        </w:rPr>
        <w:t xml:space="preserve">. </w:t>
      </w:r>
      <w:r w:rsidRPr="00E97D4D">
        <w:rPr>
          <w:b/>
          <w:bCs/>
          <w:szCs w:val="28"/>
        </w:rPr>
        <w:t>ПОКАЗАТЕЛИ МОНИТОРИНГА СИСТЕМЫ ОБРАЗОВАНИЯ (2014 г.)</w:t>
      </w:r>
    </w:p>
    <w:p w:rsidR="007D5A23" w:rsidRPr="00E97D4D" w:rsidRDefault="007D5A23" w:rsidP="005A6AB7">
      <w:pPr>
        <w:widowControl w:val="0"/>
        <w:autoSpaceDE w:val="0"/>
        <w:autoSpaceDN w:val="0"/>
        <w:adjustRightInd w:val="0"/>
        <w:rPr>
          <w:rFonts w:ascii="Times New Roman" w:hAnsi="Times New Roman"/>
          <w:szCs w:val="28"/>
        </w:rPr>
      </w:pPr>
    </w:p>
    <w:p w:rsidR="007D5A23" w:rsidRPr="00AE707F" w:rsidRDefault="007D5A23" w:rsidP="005A6AB7">
      <w:pPr>
        <w:widowControl w:val="0"/>
        <w:autoSpaceDE w:val="0"/>
        <w:autoSpaceDN w:val="0"/>
        <w:adjustRightInd w:val="0"/>
        <w:rPr>
          <w:rFonts w:ascii="Times New Roman" w:hAnsi="Times New Roman"/>
          <w:b/>
          <w:i/>
          <w:szCs w:val="28"/>
        </w:rPr>
      </w:pPr>
      <w:r w:rsidRPr="00E97D4D">
        <w:rPr>
          <w:rFonts w:ascii="Times New Roman" w:hAnsi="Times New Roman"/>
          <w:b/>
          <w:i/>
          <w:szCs w:val="28"/>
        </w:rPr>
        <w:t>Сосновоборский городской округ Ленинградской области</w:t>
      </w:r>
    </w:p>
    <w:tbl>
      <w:tblPr>
        <w:tblW w:w="10848" w:type="dxa"/>
        <w:tblInd w:w="-749" w:type="dxa"/>
        <w:tblLayout w:type="fixed"/>
        <w:tblCellMar>
          <w:top w:w="75" w:type="dxa"/>
          <w:left w:w="0" w:type="dxa"/>
          <w:bottom w:w="75" w:type="dxa"/>
          <w:right w:w="0" w:type="dxa"/>
        </w:tblCellMar>
        <w:tblLook w:val="0000"/>
      </w:tblPr>
      <w:tblGrid>
        <w:gridCol w:w="7871"/>
        <w:gridCol w:w="1559"/>
        <w:gridCol w:w="1418"/>
      </w:tblGrid>
      <w:tr w:rsidR="007D5A23" w:rsidRPr="00803C96" w:rsidTr="00E1025A">
        <w:trPr>
          <w:trHeight w:val="640"/>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97D4D" w:rsidRDefault="007D5A23" w:rsidP="00730F0F">
            <w:pPr>
              <w:widowControl w:val="0"/>
              <w:autoSpaceDE w:val="0"/>
              <w:autoSpaceDN w:val="0"/>
              <w:adjustRightInd w:val="0"/>
              <w:ind w:right="80"/>
              <w:jc w:val="center"/>
              <w:rPr>
                <w:rFonts w:ascii="Times New Roman" w:hAnsi="Times New Roman"/>
                <w:szCs w:val="28"/>
              </w:rPr>
            </w:pPr>
            <w:r w:rsidRPr="00E97D4D">
              <w:rPr>
                <w:rFonts w:ascii="Times New Roman" w:hAnsi="Times New Roman"/>
                <w:szCs w:val="28"/>
              </w:rPr>
              <w:t>Раздел/подраздел/показатель</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E97D4D" w:rsidRDefault="007D5A23" w:rsidP="00730F0F">
            <w:pPr>
              <w:widowControl w:val="0"/>
              <w:autoSpaceDE w:val="0"/>
              <w:autoSpaceDN w:val="0"/>
              <w:adjustRightInd w:val="0"/>
              <w:ind w:left="142"/>
              <w:jc w:val="center"/>
              <w:rPr>
                <w:rFonts w:ascii="Times New Roman" w:hAnsi="Times New Roman"/>
              </w:rPr>
            </w:pPr>
            <w:r w:rsidRPr="00E97D4D">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E97D4D" w:rsidRDefault="007D5A23" w:rsidP="00730F0F">
            <w:pPr>
              <w:widowControl w:val="0"/>
              <w:autoSpaceDE w:val="0"/>
              <w:autoSpaceDN w:val="0"/>
              <w:adjustRightInd w:val="0"/>
              <w:jc w:val="center"/>
              <w:rPr>
                <w:rFonts w:ascii="Times New Roman" w:hAnsi="Times New Roman"/>
                <w:b/>
                <w:szCs w:val="28"/>
              </w:rPr>
            </w:pPr>
            <w:r w:rsidRPr="00E97D4D">
              <w:rPr>
                <w:rFonts w:ascii="Times New Roman" w:hAnsi="Times New Roman"/>
                <w:b/>
                <w:szCs w:val="28"/>
              </w:rPr>
              <w:t>Единица измерения</w:t>
            </w:r>
          </w:p>
        </w:tc>
      </w:tr>
      <w:tr w:rsidR="007D5A23" w:rsidRPr="00803C96" w:rsidTr="00E1025A">
        <w:trPr>
          <w:trHeight w:val="380"/>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97D4D" w:rsidRDefault="007D5A23" w:rsidP="00730F0F">
            <w:pPr>
              <w:widowControl w:val="0"/>
              <w:autoSpaceDE w:val="0"/>
              <w:autoSpaceDN w:val="0"/>
              <w:adjustRightInd w:val="0"/>
              <w:ind w:right="80"/>
              <w:outlineLvl w:val="1"/>
              <w:rPr>
                <w:rFonts w:ascii="Times New Roman" w:hAnsi="Times New Roman"/>
                <w:b/>
                <w:szCs w:val="28"/>
              </w:rPr>
            </w:pPr>
            <w:bookmarkStart w:id="0" w:name="Par32"/>
            <w:bookmarkEnd w:id="0"/>
            <w:r w:rsidRPr="00E97D4D">
              <w:rPr>
                <w:rFonts w:ascii="Times New Roman" w:hAnsi="Times New Roman"/>
                <w:b/>
                <w:szCs w:val="28"/>
              </w:rPr>
              <w:t>I.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E97D4D"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E97D4D"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outlineLvl w:val="2"/>
              <w:rPr>
                <w:rFonts w:ascii="Times New Roman" w:hAnsi="Times New Roman"/>
                <w:b/>
                <w:szCs w:val="28"/>
              </w:rPr>
            </w:pPr>
            <w:bookmarkStart w:id="1" w:name="Par34"/>
            <w:bookmarkEnd w:id="1"/>
            <w:r w:rsidRPr="004057E7">
              <w:rPr>
                <w:rFonts w:ascii="Times New Roman" w:hAnsi="Times New Roman"/>
                <w:b/>
                <w:szCs w:val="28"/>
              </w:rPr>
              <w:t>1. Сведения о развитии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rPr>
          <w:trHeight w:val="476"/>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1.1. Уровень доступности дошкольного образования и численность населения, получающего дошкольное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bookmarkStart w:id="2" w:name="_GoBack"/>
            <w:bookmarkEnd w:id="2"/>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66,6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0,6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1.3. Кадровое обеспечение дошкольных образовательных организаций и оценка уровня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1.3.1. Численность воспитанников организаций дошкольного образования в расчете на 1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человек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4057E7">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8,2</w:t>
            </w:r>
          </w:p>
        </w:tc>
      </w:tr>
      <w:tr w:rsidR="007D5A23" w:rsidRPr="00803C96" w:rsidTr="00E1025A">
        <w:trPr>
          <w:trHeight w:val="268"/>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97,3</w:t>
            </w:r>
          </w:p>
        </w:tc>
      </w:tr>
      <w:tr w:rsidR="007D5A23" w:rsidRPr="00803C96" w:rsidTr="00E1025A">
        <w:trPr>
          <w:trHeight w:val="627"/>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 Материально-техническое и информационное обеспечение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квадратный метр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10,8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100</w:t>
            </w:r>
          </w:p>
        </w:tc>
      </w:tr>
      <w:tr w:rsidR="007D5A23" w:rsidRPr="00803C96" w:rsidTr="00E1025A">
        <w:trPr>
          <w:trHeight w:val="314"/>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pStyle w:val="ConsPlusNonformat"/>
              <w:ind w:right="80"/>
              <w:rPr>
                <w:rFonts w:ascii="Times New Roman" w:hAnsi="Times New Roman" w:cs="Times New Roman"/>
                <w:sz w:val="24"/>
                <w:szCs w:val="28"/>
              </w:rPr>
            </w:pPr>
            <w:r w:rsidRPr="004057E7">
              <w:rPr>
                <w:rFonts w:ascii="Times New Roman" w:hAnsi="Times New Roman" w:cs="Times New Roman"/>
                <w:sz w:val="24"/>
                <w:szCs w:val="28"/>
              </w:rPr>
              <w:t xml:space="preserve">    водоснабжение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jc w:val="center"/>
              <w:rPr>
                <w:rFonts w:ascii="Times New Roman" w:hAnsi="Times New Roman"/>
                <w:b/>
              </w:rPr>
            </w:pPr>
            <w:r w:rsidRPr="004057E7">
              <w:rPr>
                <w:rFonts w:ascii="Times New Roman" w:hAnsi="Times New Roman"/>
                <w:b/>
              </w:rPr>
              <w:t>100</w:t>
            </w:r>
          </w:p>
        </w:tc>
      </w:tr>
      <w:tr w:rsidR="007D5A23" w:rsidRPr="00803C96" w:rsidTr="00E1025A">
        <w:trPr>
          <w:trHeight w:val="489"/>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pStyle w:val="ConsPlusNonformat"/>
              <w:ind w:right="80"/>
              <w:rPr>
                <w:rFonts w:ascii="Times New Roman" w:hAnsi="Times New Roman" w:cs="Times New Roman"/>
                <w:sz w:val="24"/>
                <w:szCs w:val="28"/>
              </w:rPr>
            </w:pPr>
            <w:r w:rsidRPr="004057E7">
              <w:rPr>
                <w:rFonts w:ascii="Times New Roman" w:hAnsi="Times New Roman" w:cs="Times New Roman"/>
                <w:sz w:val="24"/>
                <w:szCs w:val="28"/>
              </w:rPr>
              <w:t xml:space="preserve">    центральное отопление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jc w:val="center"/>
              <w:rPr>
                <w:rFonts w:ascii="Times New Roman" w:hAnsi="Times New Roman"/>
                <w:b/>
              </w:rPr>
            </w:pPr>
            <w:r w:rsidRPr="004057E7">
              <w:rPr>
                <w:rFonts w:ascii="Times New Roman" w:hAnsi="Times New Roman"/>
                <w:b/>
              </w:rPr>
              <w:t>100</w:t>
            </w:r>
          </w:p>
        </w:tc>
      </w:tr>
      <w:tr w:rsidR="007D5A23" w:rsidRPr="00803C96" w:rsidTr="00E1025A">
        <w:trPr>
          <w:trHeight w:val="489"/>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pStyle w:val="ConsPlusNonformat"/>
              <w:ind w:right="80"/>
              <w:rPr>
                <w:rFonts w:ascii="Times New Roman" w:hAnsi="Times New Roman" w:cs="Times New Roman"/>
                <w:sz w:val="24"/>
                <w:szCs w:val="28"/>
              </w:rPr>
            </w:pPr>
            <w:r w:rsidRPr="004057E7">
              <w:rPr>
                <w:rFonts w:ascii="Times New Roman" w:hAnsi="Times New Roman" w:cs="Times New Roman"/>
                <w:sz w:val="24"/>
                <w:szCs w:val="28"/>
              </w:rPr>
              <w:t xml:space="preserve">    канализацию</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1.4.3. Удельный вес числа организаций, имеющих физкультурные залы,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57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0,4</w:t>
            </w:r>
          </w:p>
        </w:tc>
      </w:tr>
      <w:tr w:rsidR="007D5A23" w:rsidRPr="00803C96" w:rsidTr="00E1025A">
        <w:trPr>
          <w:trHeight w:val="578"/>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1.5. Условия получения дошкольного образования лицами с ограниченными возможностями здоровья и инвалидами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903F5" w:rsidRDefault="007D5A23" w:rsidP="00730F0F">
            <w:pPr>
              <w:widowControl w:val="0"/>
              <w:autoSpaceDE w:val="0"/>
              <w:autoSpaceDN w:val="0"/>
              <w:adjustRightInd w:val="0"/>
              <w:jc w:val="center"/>
              <w:rPr>
                <w:rFonts w:ascii="Times New Roman" w:hAnsi="Times New Roman"/>
                <w:b/>
                <w:szCs w:val="28"/>
              </w:rPr>
            </w:pPr>
            <w:r w:rsidRPr="00D903F5">
              <w:rPr>
                <w:rFonts w:ascii="Times New Roman" w:hAnsi="Times New Roman"/>
                <w:b/>
                <w:szCs w:val="28"/>
              </w:rPr>
              <w:t>10,2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szCs w:val="28"/>
              </w:rPr>
              <w:t>1.5.2. Удельный вес численности детей-инвалидов в общей численности воспитанников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0,8</w:t>
            </w:r>
          </w:p>
        </w:tc>
      </w:tr>
      <w:tr w:rsidR="007D5A23" w:rsidRPr="00803C96" w:rsidTr="00E1025A">
        <w:trPr>
          <w:trHeight w:val="5479"/>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rPr>
            </w:pPr>
            <w:r w:rsidRPr="004057E7">
              <w:rPr>
                <w:rFonts w:ascii="Times New Roman" w:hAnsi="Times New Roman"/>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компенсирующей направленности, в том числе для детей: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слуха: глухие, слабослышащие, позднооглохшие;</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тяжелыми нарушениями речи;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зрения: слепые, слабовидящие;</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умственной отсталостью (интеллектуальными нарушениями);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задержкой психического развития;</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опорно-двигательного аппарата;</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расстройствами аутистического спектра;</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со сложными дефектами (множественными нарушениями);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другими ограниченными возможностями здоровья;</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оздоровительной направленности, в том числе для детей: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туберкулезной интоксикацией;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часто болеющих;</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других категорий, нуждающихся в длительном лечении и проведении специальных лечебно-оздоровительных мероприятий;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143EB0">
            <w:pPr>
              <w:widowControl w:val="0"/>
              <w:autoSpaceDE w:val="0"/>
              <w:autoSpaceDN w:val="0"/>
              <w:adjustRightInd w:val="0"/>
              <w:contextualSpacing/>
              <w:rPr>
                <w:rFonts w:ascii="Times New Roman" w:hAnsi="Times New Roman"/>
                <w:szCs w:val="28"/>
              </w:rPr>
            </w:pPr>
          </w:p>
          <w:p w:rsidR="007D5A23" w:rsidRPr="004057E7" w:rsidRDefault="007D5A23" w:rsidP="00143EB0">
            <w:pPr>
              <w:widowControl w:val="0"/>
              <w:autoSpaceDE w:val="0"/>
              <w:autoSpaceDN w:val="0"/>
              <w:adjustRightInd w:val="0"/>
              <w:contextualSpacing/>
              <w:rPr>
                <w:rFonts w:ascii="Times New Roman" w:hAnsi="Times New Roman"/>
                <w:szCs w:val="28"/>
              </w:rPr>
            </w:pPr>
          </w:p>
          <w:p w:rsidR="007D5A23" w:rsidRPr="004057E7" w:rsidRDefault="007D5A23" w:rsidP="00143EB0">
            <w:pPr>
              <w:widowControl w:val="0"/>
              <w:autoSpaceDE w:val="0"/>
              <w:autoSpaceDN w:val="0"/>
              <w:adjustRightInd w:val="0"/>
              <w:spacing w:after="0" w:line="240" w:lineRule="auto"/>
              <w:contextualSpacing/>
              <w:rPr>
                <w:rFonts w:ascii="Times New Roman" w:hAnsi="Times New Roman"/>
                <w:szCs w:val="28"/>
              </w:rPr>
            </w:pPr>
          </w:p>
          <w:p w:rsidR="007D5A23" w:rsidRPr="004057E7" w:rsidRDefault="007D5A23" w:rsidP="00143EB0">
            <w:pPr>
              <w:widowControl w:val="0"/>
              <w:autoSpaceDE w:val="0"/>
              <w:autoSpaceDN w:val="0"/>
              <w:adjustRightInd w:val="0"/>
              <w:spacing w:after="0" w:line="240" w:lineRule="auto"/>
              <w:contextualSpacing/>
              <w:rPr>
                <w:rFonts w:ascii="Times New Roman" w:hAnsi="Times New Roman"/>
                <w:szCs w:val="28"/>
              </w:rPr>
            </w:pPr>
          </w:p>
          <w:p w:rsidR="007D5A23" w:rsidRPr="004057E7" w:rsidRDefault="007D5A23" w:rsidP="00143EB0">
            <w:pPr>
              <w:widowControl w:val="0"/>
              <w:autoSpaceDE w:val="0"/>
              <w:autoSpaceDN w:val="0"/>
              <w:adjustRightInd w:val="0"/>
              <w:spacing w:after="0" w:line="240" w:lineRule="auto"/>
              <w:contextualSpacing/>
              <w:rPr>
                <w:rFonts w:ascii="Times New Roman" w:hAnsi="Times New Roman"/>
                <w:szCs w:val="28"/>
              </w:rPr>
            </w:pP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215</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42</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0</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45</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0</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0</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5</w:t>
            </w:r>
          </w:p>
          <w:p w:rsidR="007D5A23" w:rsidRPr="00D903F5" w:rsidRDefault="007D5A23" w:rsidP="00DD7ED7">
            <w:pPr>
              <w:widowControl w:val="0"/>
              <w:autoSpaceDE w:val="0"/>
              <w:autoSpaceDN w:val="0"/>
              <w:adjustRightInd w:val="0"/>
              <w:spacing w:after="0" w:line="240" w:lineRule="auto"/>
              <w:contextualSpacing/>
              <w:rPr>
                <w:rFonts w:ascii="Times New Roman" w:hAnsi="Times New Roman"/>
                <w:b/>
                <w:szCs w:val="28"/>
              </w:rPr>
            </w:pPr>
            <w:r w:rsidRPr="00D903F5">
              <w:rPr>
                <w:rFonts w:ascii="Times New Roman" w:hAnsi="Times New Roman"/>
                <w:b/>
                <w:szCs w:val="28"/>
              </w:rPr>
              <w:t>0</w:t>
            </w:r>
          </w:p>
          <w:p w:rsidR="007D5A23" w:rsidRPr="00D903F5" w:rsidRDefault="007D5A23" w:rsidP="00DD7ED7">
            <w:pPr>
              <w:widowControl w:val="0"/>
              <w:autoSpaceDE w:val="0"/>
              <w:autoSpaceDN w:val="0"/>
              <w:adjustRightInd w:val="0"/>
              <w:spacing w:line="240" w:lineRule="auto"/>
              <w:contextualSpacing/>
              <w:rPr>
                <w:rFonts w:ascii="Times New Roman" w:hAnsi="Times New Roman"/>
                <w:b/>
                <w:szCs w:val="28"/>
              </w:rPr>
            </w:pPr>
            <w:r w:rsidRPr="00D903F5">
              <w:rPr>
                <w:rFonts w:ascii="Times New Roman" w:hAnsi="Times New Roman"/>
                <w:b/>
                <w:szCs w:val="28"/>
              </w:rPr>
              <w:t>0</w:t>
            </w:r>
          </w:p>
          <w:p w:rsidR="007D5A23" w:rsidRPr="004057E7" w:rsidRDefault="007D5A23" w:rsidP="00DD7ED7">
            <w:pPr>
              <w:widowControl w:val="0"/>
              <w:autoSpaceDE w:val="0"/>
              <w:autoSpaceDN w:val="0"/>
              <w:adjustRightInd w:val="0"/>
              <w:spacing w:line="240" w:lineRule="auto"/>
              <w:contextualSpacing/>
              <w:rPr>
                <w:rFonts w:ascii="Times New Roman" w:hAnsi="Times New Roman"/>
                <w:szCs w:val="28"/>
              </w:rPr>
            </w:pPr>
          </w:p>
          <w:p w:rsidR="007D5A23" w:rsidRPr="004057E7" w:rsidRDefault="007D5A23" w:rsidP="00143EB0">
            <w:pPr>
              <w:widowControl w:val="0"/>
              <w:autoSpaceDE w:val="0"/>
              <w:autoSpaceDN w:val="0"/>
              <w:adjustRightInd w:val="0"/>
              <w:contextualSpacing/>
              <w:rPr>
                <w:rFonts w:ascii="Times New Roman" w:hAnsi="Times New Roman"/>
                <w:szCs w:val="28"/>
              </w:rPr>
            </w:pPr>
          </w:p>
        </w:tc>
      </w:tr>
      <w:tr w:rsidR="007D5A23" w:rsidRPr="00803C96" w:rsidTr="00E1025A">
        <w:trPr>
          <w:trHeight w:val="4848"/>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компенсирующей направленности, в том числе для детей: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слуха: глухие, слабослышащие, позднооглохшие;</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тяжелыми нарушениями речи;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зрения: слепые, слабовидящие;</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умственной отсталостью (интеллектуальными нарушениями);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задержкой психического развития;</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нарушениями опорно-двигательного аппарата;</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расстройствами аутистического спектра;</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со сложными дефектами (множественными нарушениями);</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другими ограниченными возможностями здоровья;</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оздоровительной направленности, в том числе для детей: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с туберкулезной интоксикацией;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часто болеющих;</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других категорий, нуждающихся в длительном лечении и проведении специальных лечебно-оздоровительных мероприятий;</w:t>
            </w:r>
          </w:p>
          <w:p w:rsidR="007D5A23" w:rsidRPr="004057E7" w:rsidRDefault="007D5A23" w:rsidP="00730F0F">
            <w:pPr>
              <w:pStyle w:val="ConsPlusNormal"/>
              <w:ind w:firstLine="540"/>
              <w:jc w:val="both"/>
              <w:rPr>
                <w:rFonts w:ascii="Times New Roman" w:hAnsi="Times New Roman" w:cs="Times New Roman"/>
                <w:szCs w:val="24"/>
              </w:rPr>
            </w:pPr>
            <w:r w:rsidRPr="004057E7">
              <w:rPr>
                <w:rFonts w:ascii="Times New Roman" w:hAnsi="Times New Roman" w:cs="Times New Roman"/>
                <w:szCs w:val="24"/>
              </w:rPr>
              <w:t>группы комбинированной направленности.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DD7ED7">
            <w:pPr>
              <w:widowControl w:val="0"/>
              <w:autoSpaceDE w:val="0"/>
              <w:autoSpaceDN w:val="0"/>
              <w:adjustRightInd w:val="0"/>
              <w:rPr>
                <w:rFonts w:ascii="Times New Roman" w:hAnsi="Times New Roman"/>
                <w:b/>
                <w:szCs w:val="28"/>
                <w:highlight w:val="yellow"/>
              </w:rPr>
            </w:pPr>
          </w:p>
          <w:p w:rsidR="007D5A23" w:rsidRPr="004057E7" w:rsidRDefault="007D5A23" w:rsidP="00DD7ED7">
            <w:pPr>
              <w:widowControl w:val="0"/>
              <w:autoSpaceDE w:val="0"/>
              <w:autoSpaceDN w:val="0"/>
              <w:adjustRightInd w:val="0"/>
              <w:spacing w:after="0" w:line="240" w:lineRule="auto"/>
              <w:contextualSpacing/>
              <w:rPr>
                <w:rFonts w:ascii="Times New Roman" w:hAnsi="Times New Roman"/>
                <w:b/>
              </w:rPr>
            </w:pPr>
          </w:p>
          <w:p w:rsidR="007D5A23" w:rsidRPr="004057E7" w:rsidRDefault="007D5A23" w:rsidP="00DD7ED7">
            <w:pPr>
              <w:widowControl w:val="0"/>
              <w:autoSpaceDE w:val="0"/>
              <w:autoSpaceDN w:val="0"/>
              <w:adjustRightInd w:val="0"/>
              <w:spacing w:after="0" w:line="240" w:lineRule="auto"/>
              <w:contextualSpacing/>
              <w:rPr>
                <w:rFonts w:ascii="Times New Roman" w:hAnsi="Times New Roman"/>
                <w:b/>
              </w:rPr>
            </w:pPr>
          </w:p>
          <w:p w:rsidR="007D5A23" w:rsidRPr="004057E7" w:rsidRDefault="007D5A23" w:rsidP="00DD7ED7">
            <w:pPr>
              <w:widowControl w:val="0"/>
              <w:autoSpaceDE w:val="0"/>
              <w:autoSpaceDN w:val="0"/>
              <w:adjustRightInd w:val="0"/>
              <w:spacing w:after="0" w:line="240" w:lineRule="auto"/>
              <w:contextualSpacing/>
              <w:rPr>
                <w:rFonts w:ascii="Times New Roman" w:hAnsi="Times New Roman"/>
                <w:b/>
              </w:rPr>
            </w:pPr>
          </w:p>
          <w:p w:rsidR="007D5A23" w:rsidRPr="004057E7" w:rsidRDefault="007D5A23" w:rsidP="00DD7ED7">
            <w:pPr>
              <w:widowControl w:val="0"/>
              <w:autoSpaceDE w:val="0"/>
              <w:autoSpaceDN w:val="0"/>
              <w:adjustRightInd w:val="0"/>
              <w:spacing w:after="0" w:line="240" w:lineRule="auto"/>
              <w:contextualSpacing/>
              <w:rPr>
                <w:rFonts w:ascii="Times New Roman" w:hAnsi="Times New Roman"/>
                <w:b/>
              </w:rPr>
            </w:pPr>
            <w:r w:rsidRPr="004057E7">
              <w:rPr>
                <w:rFonts w:ascii="Times New Roman" w:hAnsi="Times New Roman"/>
                <w:b/>
              </w:rPr>
              <w:t>1</w:t>
            </w:r>
          </w:p>
          <w:p w:rsidR="007D5A23" w:rsidRPr="004057E7" w:rsidRDefault="007D5A23" w:rsidP="00DD7ED7">
            <w:pPr>
              <w:widowControl w:val="0"/>
              <w:autoSpaceDE w:val="0"/>
              <w:autoSpaceDN w:val="0"/>
              <w:adjustRightInd w:val="0"/>
              <w:spacing w:after="0" w:line="240" w:lineRule="auto"/>
              <w:contextualSpacing/>
              <w:rPr>
                <w:rFonts w:ascii="Times New Roman" w:hAnsi="Times New Roman"/>
                <w:b/>
              </w:rPr>
            </w:pPr>
            <w:r w:rsidRPr="004057E7">
              <w:rPr>
                <w:rFonts w:ascii="Times New Roman" w:hAnsi="Times New Roman"/>
                <w:b/>
              </w:rPr>
              <w:t>4</w:t>
            </w:r>
          </w:p>
          <w:p w:rsidR="007D5A23" w:rsidRPr="004057E7" w:rsidRDefault="007D5A23" w:rsidP="00DD7ED7">
            <w:pPr>
              <w:widowControl w:val="0"/>
              <w:autoSpaceDE w:val="0"/>
              <w:autoSpaceDN w:val="0"/>
              <w:adjustRightInd w:val="0"/>
              <w:spacing w:after="0"/>
              <w:contextualSpacing/>
              <w:rPr>
                <w:rFonts w:ascii="Times New Roman" w:hAnsi="Times New Roman"/>
                <w:b/>
                <w:szCs w:val="28"/>
                <w:highlight w:val="yellow"/>
              </w:rPr>
            </w:pPr>
          </w:p>
          <w:p w:rsidR="007D5A23" w:rsidRPr="004057E7" w:rsidRDefault="007D5A23" w:rsidP="00DD7ED7">
            <w:pPr>
              <w:widowControl w:val="0"/>
              <w:autoSpaceDE w:val="0"/>
              <w:autoSpaceDN w:val="0"/>
              <w:adjustRightInd w:val="0"/>
              <w:spacing w:after="0"/>
              <w:contextualSpacing/>
              <w:rPr>
                <w:rFonts w:ascii="Times New Roman" w:hAnsi="Times New Roman"/>
                <w:b/>
                <w:szCs w:val="28"/>
              </w:rPr>
            </w:pPr>
            <w:r w:rsidRPr="004057E7">
              <w:rPr>
                <w:rFonts w:ascii="Times New Roman" w:hAnsi="Times New Roman"/>
                <w:b/>
                <w:szCs w:val="28"/>
              </w:rPr>
              <w:t>5</w:t>
            </w:r>
          </w:p>
          <w:p w:rsidR="007D5A23" w:rsidRPr="004057E7" w:rsidRDefault="007D5A23" w:rsidP="00DD7ED7">
            <w:pPr>
              <w:widowControl w:val="0"/>
              <w:autoSpaceDE w:val="0"/>
              <w:autoSpaceDN w:val="0"/>
              <w:adjustRightInd w:val="0"/>
              <w:spacing w:after="0"/>
              <w:contextualSpacing/>
              <w:rPr>
                <w:rFonts w:ascii="Times New Roman" w:hAnsi="Times New Roman"/>
                <w:b/>
                <w:szCs w:val="28"/>
              </w:rPr>
            </w:pPr>
          </w:p>
          <w:p w:rsidR="007D5A23" w:rsidRPr="004057E7" w:rsidRDefault="007D5A23" w:rsidP="00DD7ED7">
            <w:pPr>
              <w:widowControl w:val="0"/>
              <w:autoSpaceDE w:val="0"/>
              <w:autoSpaceDN w:val="0"/>
              <w:adjustRightInd w:val="0"/>
              <w:spacing w:after="0"/>
              <w:contextualSpacing/>
              <w:rPr>
                <w:rFonts w:ascii="Times New Roman" w:hAnsi="Times New Roman"/>
                <w:b/>
                <w:szCs w:val="28"/>
              </w:rPr>
            </w:pPr>
          </w:p>
          <w:p w:rsidR="007D5A23" w:rsidRPr="004057E7" w:rsidRDefault="007D5A23" w:rsidP="00DD7ED7">
            <w:pPr>
              <w:widowControl w:val="0"/>
              <w:autoSpaceDE w:val="0"/>
              <w:autoSpaceDN w:val="0"/>
              <w:adjustRightInd w:val="0"/>
              <w:spacing w:after="0"/>
              <w:contextualSpacing/>
              <w:rPr>
                <w:rFonts w:ascii="Times New Roman" w:hAnsi="Times New Roman"/>
                <w:b/>
                <w:szCs w:val="28"/>
                <w:highlight w:val="yellow"/>
              </w:rPr>
            </w:pPr>
            <w:r w:rsidRPr="004057E7">
              <w:rPr>
                <w:rFonts w:ascii="Times New Roman" w:hAnsi="Times New Roman"/>
                <w:b/>
                <w:szCs w:val="28"/>
              </w:rPr>
              <w:t>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4057E7" w:rsidRDefault="007D5A23" w:rsidP="00730F0F">
            <w:pPr>
              <w:widowControl w:val="0"/>
              <w:autoSpaceDE w:val="0"/>
              <w:autoSpaceDN w:val="0"/>
              <w:adjustRightInd w:val="0"/>
              <w:ind w:right="80"/>
              <w:jc w:val="both"/>
              <w:rPr>
                <w:rFonts w:ascii="Times New Roman" w:hAnsi="Times New Roman"/>
                <w:szCs w:val="28"/>
              </w:rPr>
            </w:pPr>
            <w:r w:rsidRPr="004057E7">
              <w:rPr>
                <w:rFonts w:ascii="Times New Roman" w:hAnsi="Times New Roman"/>
              </w:rPr>
              <w:t>1.5.5. Удельный вес числа дошкольных образовательных организаций, имеющих в своем составе лекотеку, службу ранней помощи, консультативный пункт,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4057E7" w:rsidRDefault="007D5A23" w:rsidP="00730F0F">
            <w:pPr>
              <w:widowControl w:val="0"/>
              <w:autoSpaceDE w:val="0"/>
              <w:autoSpaceDN w:val="0"/>
              <w:adjustRightInd w:val="0"/>
              <w:ind w:left="142"/>
              <w:jc w:val="center"/>
              <w:rPr>
                <w:rFonts w:ascii="Times New Roman" w:hAnsi="Times New Roman"/>
              </w:rPr>
            </w:pPr>
            <w:r w:rsidRPr="004057E7">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4057E7" w:rsidRDefault="007D5A23" w:rsidP="00730F0F">
            <w:pPr>
              <w:widowControl w:val="0"/>
              <w:autoSpaceDE w:val="0"/>
              <w:autoSpaceDN w:val="0"/>
              <w:adjustRightInd w:val="0"/>
              <w:jc w:val="center"/>
              <w:rPr>
                <w:rFonts w:ascii="Times New Roman" w:hAnsi="Times New Roman"/>
                <w:b/>
                <w:szCs w:val="28"/>
              </w:rPr>
            </w:pPr>
            <w:r w:rsidRPr="004057E7">
              <w:rPr>
                <w:rFonts w:ascii="Times New Roman" w:hAnsi="Times New Roman"/>
                <w:b/>
                <w:szCs w:val="28"/>
              </w:rPr>
              <w:t>7,1</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1.6. Состояние здоровья лиц, обучающихся по программам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1.6.1. Пропущено дней по болезни одним ребенком в дошкольной 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день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18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1.7.1. Темп роста числа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1.8. Финансово-экономическая деятельность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1.8.1. Общий объем финансовых средств, поступивших в дошкольные образовательные организации, в расчете на одного воспитанника.</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тысяча рублей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14</w:t>
            </w:r>
            <w:r>
              <w:rPr>
                <w:rFonts w:ascii="Times New Roman" w:hAnsi="Times New Roman"/>
                <w:b/>
                <w:szCs w:val="28"/>
              </w:rPr>
              <w:t>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10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1.9. Создание безопасных условий при организации образовательного процесса в дошкольных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D63031" w:rsidRDefault="007D5A23" w:rsidP="00730F0F">
            <w:pPr>
              <w:widowControl w:val="0"/>
              <w:autoSpaceDE w:val="0"/>
              <w:autoSpaceDN w:val="0"/>
              <w:adjustRightInd w:val="0"/>
              <w:ind w:right="80"/>
              <w:jc w:val="both"/>
              <w:rPr>
                <w:rFonts w:ascii="Times New Roman" w:hAnsi="Times New Roman"/>
                <w:szCs w:val="28"/>
              </w:rPr>
            </w:pPr>
            <w:r w:rsidRPr="00D63031">
              <w:rPr>
                <w:rFonts w:ascii="Times New Roman" w:hAnsi="Times New Roman"/>
                <w:szCs w:val="28"/>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D63031" w:rsidRDefault="007D5A23" w:rsidP="00730F0F">
            <w:pPr>
              <w:widowControl w:val="0"/>
              <w:autoSpaceDE w:val="0"/>
              <w:autoSpaceDN w:val="0"/>
              <w:adjustRightInd w:val="0"/>
              <w:ind w:left="142"/>
              <w:jc w:val="center"/>
              <w:rPr>
                <w:rFonts w:ascii="Times New Roman" w:hAnsi="Times New Roman"/>
              </w:rPr>
            </w:pPr>
            <w:r w:rsidRPr="00D63031">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D63031" w:rsidRDefault="007D5A23" w:rsidP="00730F0F">
            <w:pPr>
              <w:widowControl w:val="0"/>
              <w:autoSpaceDE w:val="0"/>
              <w:autoSpaceDN w:val="0"/>
              <w:adjustRightInd w:val="0"/>
              <w:jc w:val="center"/>
              <w:rPr>
                <w:rFonts w:ascii="Times New Roman" w:hAnsi="Times New Roman"/>
                <w:b/>
                <w:szCs w:val="28"/>
              </w:rPr>
            </w:pPr>
            <w:r w:rsidRPr="00D63031">
              <w:rPr>
                <w:rFonts w:ascii="Times New Roman" w:hAnsi="Times New Roman"/>
                <w:b/>
                <w:szCs w:val="28"/>
              </w:rPr>
              <w:t>12</w:t>
            </w:r>
          </w:p>
        </w:tc>
      </w:tr>
      <w:tr w:rsidR="007D5A23" w:rsidRPr="00803C96" w:rsidTr="00E1025A">
        <w:trPr>
          <w:trHeight w:val="610"/>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outlineLvl w:val="2"/>
              <w:rPr>
                <w:rFonts w:ascii="Times New Roman" w:hAnsi="Times New Roman"/>
                <w:b/>
                <w:szCs w:val="28"/>
              </w:rPr>
            </w:pPr>
            <w:bookmarkStart w:id="3" w:name="Par98"/>
            <w:bookmarkEnd w:id="3"/>
            <w:r w:rsidRPr="00CE2E2B">
              <w:rPr>
                <w:rFonts w:ascii="Times New Roman" w:hAnsi="Times New Roman"/>
                <w:b/>
                <w:szCs w:val="28"/>
              </w:rPr>
              <w:t>2. Сведения о развитии начального общего образования, основного общего образования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64,97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hyperlink w:anchor="Par912" w:history="1">
              <w:r w:rsidRPr="00CE2E2B">
                <w:rPr>
                  <w:rFonts w:ascii="Times New Roman" w:hAnsi="Times New Roman"/>
                  <w:szCs w:val="28"/>
                </w:rPr>
                <w:t>&lt;*&gt;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34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803C96" w:rsidRDefault="007D5A23" w:rsidP="00730F0F">
            <w:pPr>
              <w:widowControl w:val="0"/>
              <w:autoSpaceDE w:val="0"/>
              <w:autoSpaceDN w:val="0"/>
              <w:adjustRightInd w:val="0"/>
              <w:ind w:left="142"/>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803C96" w:rsidRDefault="007D5A23" w:rsidP="00730F0F">
            <w:pPr>
              <w:widowControl w:val="0"/>
              <w:autoSpaceDE w:val="0"/>
              <w:autoSpaceDN w:val="0"/>
              <w:adjustRightInd w:val="0"/>
              <w:jc w:val="center"/>
              <w:rPr>
                <w:rFonts w:ascii="Times New Roman" w:hAnsi="Times New Roman"/>
                <w:b/>
                <w:color w:val="FF0000"/>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2.3.1. Численность учащихся в общеобразовательных организациях в расчете на 1 педагогического работника.</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человек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14,4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2.3.2. Удельный вес численности учителей в возрасте до 35 лет в общей численности учителей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19</w:t>
            </w:r>
          </w:p>
        </w:tc>
      </w:tr>
      <w:tr w:rsidR="007D5A23" w:rsidRPr="00320565"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p>
        </w:tc>
      </w:tr>
      <w:tr w:rsidR="007D5A23" w:rsidRPr="00320565"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pStyle w:val="ConsPlusNonformat"/>
              <w:ind w:right="80"/>
              <w:rPr>
                <w:rFonts w:ascii="Times New Roman" w:hAnsi="Times New Roman" w:cs="Times New Roman"/>
                <w:sz w:val="22"/>
                <w:szCs w:val="28"/>
              </w:rPr>
            </w:pPr>
            <w:r w:rsidRPr="005F236A">
              <w:rPr>
                <w:rFonts w:ascii="Times New Roman" w:hAnsi="Times New Roman" w:cs="Times New Roman"/>
                <w:sz w:val="22"/>
                <w:szCs w:val="28"/>
              </w:rPr>
              <w:t xml:space="preserve">    педагогических работников - всего</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102,7</w:t>
            </w:r>
          </w:p>
        </w:tc>
      </w:tr>
      <w:tr w:rsidR="007D5A23" w:rsidRPr="00320565"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pStyle w:val="ConsPlusNonformat"/>
              <w:ind w:right="80"/>
              <w:rPr>
                <w:rFonts w:ascii="Times New Roman" w:hAnsi="Times New Roman" w:cs="Times New Roman"/>
                <w:sz w:val="22"/>
                <w:szCs w:val="28"/>
              </w:rPr>
            </w:pPr>
            <w:r w:rsidRPr="005F236A">
              <w:rPr>
                <w:rFonts w:ascii="Times New Roman" w:hAnsi="Times New Roman" w:cs="Times New Roman"/>
                <w:sz w:val="22"/>
                <w:szCs w:val="28"/>
              </w:rPr>
              <w:t xml:space="preserve">    из них учителей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103,2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highlight w:val="yellow"/>
              </w:rPr>
            </w:pPr>
            <w:r w:rsidRPr="005F236A">
              <w:rPr>
                <w:rFonts w:ascii="Times New Roman" w:hAnsi="Times New Roman"/>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highlight w:val="yellow"/>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highlight w:val="yellow"/>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2.4.1. Общая площадь всех помещений общеобразовательных организаций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квадратный метр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730F0F">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14,13</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 xml:space="preserve">    водопровод;</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 xml:space="preserve">    центральное отопление;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 xml:space="preserve">    канализацию.</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rPr>
          <w:trHeight w:val="660"/>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2.4.3. Число персональных компьютеров, используемых в учебных целях, в расчете на 100 учащихся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 xml:space="preserve">    всего;</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 xml:space="preserve">    имеющих доступ к Интернету.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13,8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E77AC3">
            <w:pPr>
              <w:pStyle w:val="ConsPlusNonformat"/>
              <w:ind w:right="80"/>
              <w:rPr>
                <w:rFonts w:ascii="Times New Roman" w:hAnsi="Times New Roman" w:cs="Times New Roman"/>
                <w:sz w:val="22"/>
                <w:szCs w:val="28"/>
              </w:rPr>
            </w:pPr>
            <w:r w:rsidRPr="00E77AC3">
              <w:rPr>
                <w:rFonts w:ascii="Times New Roman" w:hAnsi="Times New Roman" w:cs="Times New Roman"/>
                <w:sz w:val="22"/>
                <w:szCs w:val="28"/>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32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81</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2.5.3. Структура численности лиц с ограниченными возможностями здоровья (за исключением детей-инвалидов),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нарушениями слуха: глухие, слабослышащие, позднооглохшие;</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тяжелыми нарушениями речи;</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нарушениями зрения: слепые, слабовидящие;</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умственной отсталостью (интеллектуальными нарушениями);</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задержкой психического развития;</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нарушениями опорно-двигательного аппарата;</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 расстройствами аутистического спектра;</w:t>
            </w:r>
          </w:p>
          <w:p w:rsidR="007D5A23" w:rsidRPr="00E77AC3" w:rsidRDefault="007D5A23" w:rsidP="00730F0F">
            <w:pPr>
              <w:pStyle w:val="ConsPlusNormal"/>
              <w:ind w:firstLine="540"/>
              <w:jc w:val="both"/>
              <w:rPr>
                <w:rFonts w:ascii="Times New Roman" w:hAnsi="Times New Roman" w:cs="Times New Roman"/>
                <w:sz w:val="24"/>
                <w:szCs w:val="24"/>
              </w:rPr>
            </w:pPr>
            <w:r w:rsidRPr="00E77AC3">
              <w:rPr>
                <w:rFonts w:ascii="Times New Roman" w:hAnsi="Times New Roman" w:cs="Times New Roman"/>
                <w:sz w:val="24"/>
                <w:szCs w:val="24"/>
              </w:rPr>
              <w:t>со сложными дефектами (множественными нарушениями);</w:t>
            </w:r>
          </w:p>
          <w:p w:rsidR="007D5A23" w:rsidRPr="00E77AC3" w:rsidRDefault="007D5A23" w:rsidP="00730F0F">
            <w:pPr>
              <w:widowControl w:val="0"/>
              <w:autoSpaceDE w:val="0"/>
              <w:autoSpaceDN w:val="0"/>
              <w:adjustRightInd w:val="0"/>
              <w:ind w:right="80"/>
              <w:jc w:val="both"/>
              <w:rPr>
                <w:rFonts w:ascii="Times New Roman" w:hAnsi="Times New Roman"/>
                <w:sz w:val="24"/>
                <w:szCs w:val="24"/>
              </w:rPr>
            </w:pPr>
            <w:r w:rsidRPr="00E77AC3">
              <w:rPr>
                <w:rFonts w:ascii="Times New Roman" w:hAnsi="Times New Roman"/>
                <w:sz w:val="24"/>
                <w:szCs w:val="24"/>
              </w:rPr>
              <w:t xml:space="preserve">         с другими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E77AC3" w:rsidRDefault="007D5A23" w:rsidP="00730F0F">
            <w:pPr>
              <w:widowControl w:val="0"/>
              <w:autoSpaceDE w:val="0"/>
              <w:autoSpaceDN w:val="0"/>
              <w:adjustRightInd w:val="0"/>
              <w:ind w:left="142"/>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E77AC3" w:rsidRDefault="007D5A23" w:rsidP="00730F0F">
            <w:pPr>
              <w:widowControl w:val="0"/>
              <w:autoSpaceDE w:val="0"/>
              <w:autoSpaceDN w:val="0"/>
              <w:adjustRightInd w:val="0"/>
              <w:jc w:val="center"/>
              <w:rPr>
                <w:rFonts w:ascii="Times New Roman" w:hAnsi="Times New Roman"/>
                <w:b/>
                <w:sz w:val="24"/>
                <w:szCs w:val="24"/>
              </w:rPr>
            </w:pPr>
          </w:p>
          <w:p w:rsidR="007D5A23" w:rsidRPr="00E77AC3" w:rsidRDefault="007D5A23" w:rsidP="00730F0F">
            <w:pPr>
              <w:widowControl w:val="0"/>
              <w:autoSpaceDE w:val="0"/>
              <w:autoSpaceDN w:val="0"/>
              <w:adjustRightInd w:val="0"/>
              <w:jc w:val="center"/>
              <w:rPr>
                <w:rFonts w:ascii="Times New Roman" w:hAnsi="Times New Roman"/>
                <w:b/>
                <w:sz w:val="24"/>
                <w:szCs w:val="24"/>
              </w:rPr>
            </w:pPr>
          </w:p>
          <w:p w:rsidR="007D5A23" w:rsidRPr="00E77AC3" w:rsidRDefault="007D5A23" w:rsidP="00730F0F">
            <w:pPr>
              <w:widowControl w:val="0"/>
              <w:autoSpaceDE w:val="0"/>
              <w:autoSpaceDN w:val="0"/>
              <w:adjustRightInd w:val="0"/>
              <w:jc w:val="center"/>
              <w:rPr>
                <w:rFonts w:ascii="Times New Roman" w:hAnsi="Times New Roman"/>
                <w:b/>
                <w:sz w:val="24"/>
                <w:szCs w:val="24"/>
              </w:rPr>
            </w:pPr>
          </w:p>
          <w:p w:rsidR="007D5A23" w:rsidRDefault="007D5A23" w:rsidP="00E77AC3">
            <w:pPr>
              <w:widowControl w:val="0"/>
              <w:autoSpaceDE w:val="0"/>
              <w:autoSpaceDN w:val="0"/>
              <w:adjustRightInd w:val="0"/>
              <w:spacing w:after="0"/>
              <w:jc w:val="center"/>
              <w:rPr>
                <w:rFonts w:ascii="Times New Roman" w:hAnsi="Times New Roman"/>
                <w:b/>
                <w:sz w:val="24"/>
                <w:szCs w:val="24"/>
              </w:rPr>
            </w:pPr>
          </w:p>
          <w:p w:rsidR="007D5A23" w:rsidRPr="00E77AC3" w:rsidRDefault="007D5A23" w:rsidP="00E77AC3">
            <w:pPr>
              <w:widowControl w:val="0"/>
              <w:autoSpaceDE w:val="0"/>
              <w:autoSpaceDN w:val="0"/>
              <w:adjustRightInd w:val="0"/>
              <w:spacing w:after="0"/>
              <w:jc w:val="center"/>
              <w:rPr>
                <w:rFonts w:ascii="Times New Roman" w:hAnsi="Times New Roman"/>
                <w:b/>
                <w:sz w:val="24"/>
                <w:szCs w:val="24"/>
              </w:rPr>
            </w:pPr>
            <w:r w:rsidRPr="00E77AC3">
              <w:rPr>
                <w:rFonts w:ascii="Times New Roman" w:hAnsi="Times New Roman"/>
                <w:b/>
                <w:sz w:val="24"/>
                <w:szCs w:val="24"/>
              </w:rPr>
              <w:t>53</w:t>
            </w:r>
          </w:p>
          <w:p w:rsidR="007D5A23" w:rsidRPr="00E77AC3" w:rsidRDefault="007D5A23" w:rsidP="00E77AC3">
            <w:pPr>
              <w:widowControl w:val="0"/>
              <w:autoSpaceDE w:val="0"/>
              <w:autoSpaceDN w:val="0"/>
              <w:adjustRightInd w:val="0"/>
              <w:spacing w:after="0"/>
              <w:jc w:val="center"/>
              <w:rPr>
                <w:rFonts w:ascii="Times New Roman" w:hAnsi="Times New Roman"/>
                <w:b/>
                <w:sz w:val="24"/>
                <w:szCs w:val="24"/>
              </w:rPr>
            </w:pPr>
          </w:p>
          <w:p w:rsidR="007D5A23" w:rsidRPr="00E77AC3" w:rsidRDefault="007D5A23" w:rsidP="00E77AC3">
            <w:pPr>
              <w:widowControl w:val="0"/>
              <w:autoSpaceDE w:val="0"/>
              <w:autoSpaceDN w:val="0"/>
              <w:adjustRightInd w:val="0"/>
              <w:spacing w:after="0"/>
              <w:jc w:val="center"/>
              <w:rPr>
                <w:rFonts w:ascii="Times New Roman" w:hAnsi="Times New Roman"/>
                <w:b/>
                <w:sz w:val="24"/>
                <w:szCs w:val="24"/>
              </w:rPr>
            </w:pPr>
            <w:r w:rsidRPr="00E77AC3">
              <w:rPr>
                <w:rFonts w:ascii="Times New Roman" w:hAnsi="Times New Roman"/>
                <w:b/>
                <w:sz w:val="24"/>
                <w:szCs w:val="24"/>
              </w:rPr>
              <w:t>105</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 xml:space="preserve">2.6.1. </w:t>
            </w:r>
            <w:r w:rsidRPr="00CE2E2B">
              <w:rPr>
                <w:rFonts w:ascii="Times New Roman" w:hAnsi="Times New Roman"/>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&lt;*&gt;</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математике;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балл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53,36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русскому языку.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балл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69,23</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математике;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балл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15,18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русскому языку.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балл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31,21</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математике;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русскому языку.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математике;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2,27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pStyle w:val="ConsPlusNonformat"/>
              <w:ind w:right="80"/>
              <w:rPr>
                <w:rFonts w:ascii="Times New Roman" w:hAnsi="Times New Roman" w:cs="Times New Roman"/>
                <w:sz w:val="24"/>
                <w:szCs w:val="24"/>
              </w:rPr>
            </w:pPr>
            <w:r w:rsidRPr="00CE2E2B">
              <w:rPr>
                <w:rFonts w:ascii="Times New Roman" w:hAnsi="Times New Roman" w:cs="Times New Roman"/>
                <w:sz w:val="24"/>
                <w:szCs w:val="24"/>
              </w:rPr>
              <w:t xml:space="preserve">    по русскому языку.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1,44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2.7.1. Удельный вес лиц, обеспеченных горячим питанием, в общей численности обучающихся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96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33</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2.7.3. Удельный вес числа организаций, имеющих физкультурные залы,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2.7.4. Удельный вес числа организаций, имеющих плавательные бассейны,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22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2.8.1. Темп роста числа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F71AAB" w:rsidRDefault="007D5A23" w:rsidP="00730F0F">
            <w:pPr>
              <w:widowControl w:val="0"/>
              <w:autoSpaceDE w:val="0"/>
              <w:autoSpaceDN w:val="0"/>
              <w:adjustRightInd w:val="0"/>
              <w:ind w:right="80"/>
              <w:jc w:val="both"/>
              <w:rPr>
                <w:rFonts w:ascii="Times New Roman" w:hAnsi="Times New Roman"/>
                <w:szCs w:val="28"/>
              </w:rPr>
            </w:pPr>
            <w:r w:rsidRPr="00F71AAB">
              <w:rPr>
                <w:rFonts w:ascii="Times New Roman" w:hAnsi="Times New Roman"/>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803C96" w:rsidRDefault="007D5A23" w:rsidP="00730F0F">
            <w:pPr>
              <w:widowControl w:val="0"/>
              <w:autoSpaceDE w:val="0"/>
              <w:autoSpaceDN w:val="0"/>
              <w:adjustRightInd w:val="0"/>
              <w:ind w:left="142"/>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803C96" w:rsidRDefault="007D5A23" w:rsidP="00730F0F">
            <w:pPr>
              <w:widowControl w:val="0"/>
              <w:autoSpaceDE w:val="0"/>
              <w:autoSpaceDN w:val="0"/>
              <w:adjustRightInd w:val="0"/>
              <w:jc w:val="center"/>
              <w:rPr>
                <w:rFonts w:ascii="Times New Roman" w:hAnsi="Times New Roman"/>
                <w:b/>
                <w:color w:val="FF0000"/>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2.9.1. Общий объем финансовых средств, поступивших в общеобразовательные организации,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тысяча рублей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F71AAB">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71,9</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5F236A" w:rsidRDefault="007D5A23" w:rsidP="00730F0F">
            <w:pPr>
              <w:widowControl w:val="0"/>
              <w:autoSpaceDE w:val="0"/>
              <w:autoSpaceDN w:val="0"/>
              <w:adjustRightInd w:val="0"/>
              <w:ind w:right="80"/>
              <w:jc w:val="both"/>
              <w:rPr>
                <w:rFonts w:ascii="Times New Roman" w:hAnsi="Times New Roman"/>
                <w:szCs w:val="28"/>
              </w:rPr>
            </w:pPr>
            <w:r w:rsidRPr="005F236A">
              <w:rPr>
                <w:rFonts w:ascii="Times New Roman" w:hAnsi="Times New Roman"/>
                <w:szCs w:val="28"/>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5F236A" w:rsidRDefault="007D5A23" w:rsidP="00730F0F">
            <w:pPr>
              <w:widowControl w:val="0"/>
              <w:autoSpaceDE w:val="0"/>
              <w:autoSpaceDN w:val="0"/>
              <w:adjustRightInd w:val="0"/>
              <w:ind w:left="142"/>
              <w:jc w:val="center"/>
              <w:rPr>
                <w:rFonts w:ascii="Times New Roman" w:hAnsi="Times New Roman"/>
              </w:rPr>
            </w:pPr>
            <w:r w:rsidRPr="005F236A">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5F236A" w:rsidRDefault="007D5A23" w:rsidP="00F71AAB">
            <w:pPr>
              <w:widowControl w:val="0"/>
              <w:autoSpaceDE w:val="0"/>
              <w:autoSpaceDN w:val="0"/>
              <w:adjustRightInd w:val="0"/>
              <w:jc w:val="center"/>
              <w:rPr>
                <w:rFonts w:ascii="Times New Roman" w:hAnsi="Times New Roman"/>
                <w:b/>
                <w:szCs w:val="28"/>
              </w:rPr>
            </w:pPr>
            <w:r w:rsidRPr="005F236A">
              <w:rPr>
                <w:rFonts w:ascii="Times New Roman" w:hAnsi="Times New Roman"/>
                <w:b/>
                <w:szCs w:val="28"/>
              </w:rPr>
              <w:t>2,2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 Создание безопасных условий при организации образовательного процесса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2.10.1. Удельный вес числа организаций, имеющих пожарные краны и рукава,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78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2.10.2. Удельный вес числа организаций, имеющих дымовые извещатели,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2.10.3. Удельный вес числа организаций, имеющих "тревожную кнопку",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2.10.4. Удельный вес числа организаций, имеющих охрану,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2.10.5. Удельный вес числа организаций, имеющих систему видеонаблюдения,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outlineLvl w:val="1"/>
              <w:rPr>
                <w:rFonts w:ascii="Times New Roman" w:hAnsi="Times New Roman"/>
                <w:b/>
                <w:szCs w:val="28"/>
              </w:rPr>
            </w:pPr>
            <w:bookmarkStart w:id="4" w:name="Par216"/>
            <w:bookmarkStart w:id="5" w:name="Par577"/>
            <w:bookmarkEnd w:id="4"/>
            <w:bookmarkEnd w:id="5"/>
            <w:r w:rsidRPr="00CE2E2B">
              <w:rPr>
                <w:rFonts w:ascii="Times New Roman" w:hAnsi="Times New Roman"/>
                <w:b/>
                <w:szCs w:val="28"/>
              </w:rPr>
              <w:t>III. Дополнительное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outlineLvl w:val="2"/>
              <w:rPr>
                <w:rFonts w:ascii="Times New Roman" w:hAnsi="Times New Roman"/>
                <w:b/>
                <w:szCs w:val="28"/>
              </w:rPr>
            </w:pPr>
            <w:bookmarkStart w:id="6" w:name="Par579"/>
            <w:bookmarkEnd w:id="6"/>
            <w:r w:rsidRPr="00CE2E2B">
              <w:rPr>
                <w:rFonts w:ascii="Times New Roman" w:hAnsi="Times New Roman"/>
                <w:b/>
                <w:szCs w:val="28"/>
              </w:rPr>
              <w:t>5. Сведения о развитии дополнительного образования детей и взрослых</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5.1. Численность населения, обучающегося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5567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CE2E2B" w:rsidRDefault="007D5A23" w:rsidP="00730F0F">
            <w:pPr>
              <w:widowControl w:val="0"/>
              <w:autoSpaceDE w:val="0"/>
              <w:autoSpaceDN w:val="0"/>
              <w:adjustRightInd w:val="0"/>
              <w:ind w:right="80"/>
              <w:jc w:val="both"/>
              <w:rPr>
                <w:rFonts w:ascii="Times New Roman" w:hAnsi="Times New Roman"/>
                <w:szCs w:val="28"/>
              </w:rPr>
            </w:pPr>
            <w:r w:rsidRPr="00CE2E2B">
              <w:rPr>
                <w:rFonts w:ascii="Times New Roman" w:hAnsi="Times New Roman"/>
                <w:szCs w:val="28"/>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CE2E2B" w:rsidRDefault="007D5A23" w:rsidP="00730F0F">
            <w:pPr>
              <w:widowControl w:val="0"/>
              <w:autoSpaceDE w:val="0"/>
              <w:autoSpaceDN w:val="0"/>
              <w:adjustRightInd w:val="0"/>
              <w:ind w:left="142"/>
              <w:jc w:val="center"/>
              <w:rPr>
                <w:rFonts w:ascii="Times New Roman" w:hAnsi="Times New Roman"/>
              </w:rPr>
            </w:pPr>
            <w:r w:rsidRPr="00CE2E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CE2E2B" w:rsidRDefault="007D5A23" w:rsidP="00730F0F">
            <w:pPr>
              <w:widowControl w:val="0"/>
              <w:autoSpaceDE w:val="0"/>
              <w:autoSpaceDN w:val="0"/>
              <w:adjustRightInd w:val="0"/>
              <w:jc w:val="center"/>
              <w:rPr>
                <w:rFonts w:ascii="Times New Roman" w:hAnsi="Times New Roman"/>
                <w:b/>
                <w:szCs w:val="28"/>
              </w:rPr>
            </w:pPr>
            <w:r w:rsidRPr="00CE2E2B">
              <w:rPr>
                <w:rFonts w:ascii="Times New Roman" w:hAnsi="Times New Roman"/>
                <w:b/>
                <w:szCs w:val="28"/>
              </w:rPr>
              <w:t>75,8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художественная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30,4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физкультурно-спортивная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28,9</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техническая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11,8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естественнонаучная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4,7</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социально-педагогическая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21,8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rPr>
            </w:pPr>
            <w:r w:rsidRPr="0032632B">
              <w:rPr>
                <w:rFonts w:ascii="Times New Roman" w:hAnsi="Times New Roman"/>
              </w:rPr>
              <w:t>туристско-краеведческая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2,4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rPr>
              <w:t>5.2.2.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0,86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rPr>
              <w:t>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0,19</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91,2</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5.4.1. Общая площадь всех помещений организаций дополнительного образования в расчете на одного обучающегося.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квадратный метр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1,44</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водопровод:</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центральное отопление;</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канализацию.</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всего;</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1,9</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имеющих доступ к Интернету.</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единица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1,8</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5.5.1. Темп роста числа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Pr>
                <w:rFonts w:ascii="Times New Roman" w:hAnsi="Times New Roman"/>
                <w:b/>
                <w:szCs w:val="28"/>
              </w:rPr>
              <w:t>100</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803C96" w:rsidRDefault="007D5A23" w:rsidP="00730F0F">
            <w:pPr>
              <w:widowControl w:val="0"/>
              <w:autoSpaceDE w:val="0"/>
              <w:autoSpaceDN w:val="0"/>
              <w:adjustRightInd w:val="0"/>
              <w:ind w:left="142"/>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803C96" w:rsidRDefault="007D5A23" w:rsidP="00730F0F">
            <w:pPr>
              <w:widowControl w:val="0"/>
              <w:autoSpaceDE w:val="0"/>
              <w:autoSpaceDN w:val="0"/>
              <w:adjustRightInd w:val="0"/>
              <w:jc w:val="center"/>
              <w:rPr>
                <w:rFonts w:ascii="Times New Roman" w:hAnsi="Times New Roman"/>
                <w:b/>
                <w:color w:val="FF0000"/>
                <w:szCs w:val="28"/>
              </w:rPr>
            </w:pP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тысяча рублей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18,56</w:t>
            </w:r>
          </w:p>
        </w:tc>
      </w:tr>
      <w:tr w:rsidR="007D5A23" w:rsidRPr="00803C96"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8,85</w:t>
            </w:r>
          </w:p>
        </w:tc>
      </w:tr>
      <w:tr w:rsidR="007D5A23" w:rsidRPr="00803C96" w:rsidTr="00E1025A">
        <w:trPr>
          <w:trHeight w:val="771"/>
        </w:trPr>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803C96" w:rsidRDefault="007D5A23" w:rsidP="00730F0F">
            <w:pPr>
              <w:widowControl w:val="0"/>
              <w:autoSpaceDE w:val="0"/>
              <w:autoSpaceDN w:val="0"/>
              <w:adjustRightInd w:val="0"/>
              <w:ind w:left="142"/>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803C96" w:rsidRDefault="007D5A23" w:rsidP="00730F0F">
            <w:pPr>
              <w:widowControl w:val="0"/>
              <w:autoSpaceDE w:val="0"/>
              <w:autoSpaceDN w:val="0"/>
              <w:adjustRightInd w:val="0"/>
              <w:jc w:val="center"/>
              <w:rPr>
                <w:rFonts w:ascii="Times New Roman" w:hAnsi="Times New Roman"/>
                <w:b/>
                <w:color w:val="FF0000"/>
                <w:szCs w:val="28"/>
              </w:rPr>
            </w:pP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5.7.1. Удельный вес числа организаций, имеющих филиалы,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40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100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5.9. Учебные и внеучебные достижения лиц, обучающихся по программам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widowControl w:val="0"/>
              <w:autoSpaceDE w:val="0"/>
              <w:autoSpaceDN w:val="0"/>
              <w:adjustRightInd w:val="0"/>
              <w:ind w:right="80"/>
              <w:jc w:val="both"/>
              <w:rPr>
                <w:rFonts w:ascii="Times New Roman" w:hAnsi="Times New Roman"/>
                <w:szCs w:val="28"/>
              </w:rPr>
            </w:pPr>
            <w:r w:rsidRPr="0032632B">
              <w:rPr>
                <w:rFonts w:ascii="Times New Roman" w:hAnsi="Times New Roman"/>
                <w:szCs w:val="28"/>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приобретение  актуальных  знаний,  умений,    практических навыков обучающимися; </w:t>
            </w:r>
            <w:hyperlink w:anchor="Par912" w:history="1">
              <w:r w:rsidRPr="0032632B">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77</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выявление    и    развитие    таланта    и    способностей обучающихся; </w:t>
            </w:r>
            <w:hyperlink w:anchor="Par912" w:history="1">
              <w:r w:rsidRPr="0032632B">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67</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профессиональная    ориентация,   освоение    значимых для профессиональной деятельности    навыков обучающимися; </w:t>
            </w:r>
            <w:hyperlink w:anchor="Par912" w:history="1">
              <w:r w:rsidRPr="0032632B">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30</w:t>
            </w:r>
          </w:p>
        </w:tc>
      </w:tr>
      <w:tr w:rsidR="007D5A23" w:rsidRPr="0032632B" w:rsidTr="00E1025A">
        <w:tc>
          <w:tcPr>
            <w:tcW w:w="7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A23" w:rsidRPr="0032632B" w:rsidRDefault="007D5A23" w:rsidP="00730F0F">
            <w:pPr>
              <w:pStyle w:val="ConsPlusNonformat"/>
              <w:ind w:right="80"/>
              <w:rPr>
                <w:rFonts w:ascii="Times New Roman" w:hAnsi="Times New Roman" w:cs="Times New Roman"/>
                <w:sz w:val="24"/>
                <w:szCs w:val="24"/>
              </w:rPr>
            </w:pPr>
            <w:r w:rsidRPr="0032632B">
              <w:rPr>
                <w:rFonts w:ascii="Times New Roman" w:hAnsi="Times New Roman" w:cs="Times New Roman"/>
                <w:sz w:val="24"/>
                <w:szCs w:val="24"/>
              </w:rPr>
              <w:t xml:space="preserve">    улучшение   знаний   в    рамках  школьной    программы обучающимися. </w:t>
            </w:r>
            <w:hyperlink w:anchor="Par912" w:history="1">
              <w:r w:rsidRPr="0032632B">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D5A23" w:rsidRPr="0032632B" w:rsidRDefault="007D5A23" w:rsidP="00730F0F">
            <w:pPr>
              <w:widowControl w:val="0"/>
              <w:autoSpaceDE w:val="0"/>
              <w:autoSpaceDN w:val="0"/>
              <w:adjustRightInd w:val="0"/>
              <w:ind w:left="142"/>
              <w:jc w:val="center"/>
              <w:rPr>
                <w:rFonts w:ascii="Times New Roman" w:hAnsi="Times New Roman"/>
              </w:rPr>
            </w:pPr>
            <w:r w:rsidRPr="0032632B">
              <w:rPr>
                <w:rFonts w:ascii="Times New Roman" w:hAnsi="Times New Roman"/>
              </w:rPr>
              <w:t>процент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D5A23" w:rsidRPr="0032632B" w:rsidRDefault="007D5A23" w:rsidP="00730F0F">
            <w:pPr>
              <w:widowControl w:val="0"/>
              <w:autoSpaceDE w:val="0"/>
              <w:autoSpaceDN w:val="0"/>
              <w:adjustRightInd w:val="0"/>
              <w:jc w:val="center"/>
              <w:rPr>
                <w:rFonts w:ascii="Times New Roman" w:hAnsi="Times New Roman"/>
                <w:b/>
                <w:szCs w:val="28"/>
              </w:rPr>
            </w:pPr>
            <w:r w:rsidRPr="0032632B">
              <w:rPr>
                <w:rFonts w:ascii="Times New Roman" w:hAnsi="Times New Roman"/>
                <w:b/>
                <w:szCs w:val="28"/>
              </w:rPr>
              <w:t>65</w:t>
            </w:r>
          </w:p>
        </w:tc>
      </w:tr>
    </w:tbl>
    <w:p w:rsidR="007D5A23" w:rsidRPr="0032632B" w:rsidRDefault="007D5A23" w:rsidP="005A6AB7">
      <w:pPr>
        <w:widowControl w:val="0"/>
        <w:autoSpaceDE w:val="0"/>
        <w:autoSpaceDN w:val="0"/>
        <w:adjustRightInd w:val="0"/>
        <w:rPr>
          <w:rFonts w:ascii="Times New Roman" w:hAnsi="Times New Roman"/>
          <w:szCs w:val="28"/>
        </w:rPr>
      </w:pPr>
      <w:bookmarkStart w:id="7" w:name="Par652"/>
      <w:bookmarkStart w:id="8" w:name="Par791"/>
      <w:bookmarkStart w:id="9" w:name="Par812"/>
      <w:bookmarkEnd w:id="7"/>
      <w:bookmarkEnd w:id="8"/>
      <w:bookmarkEnd w:id="9"/>
    </w:p>
    <w:p w:rsidR="007D5A23" w:rsidRPr="0032632B" w:rsidRDefault="007D5A23" w:rsidP="005A6AB7">
      <w:pPr>
        <w:rPr>
          <w:rFonts w:ascii="Times New Roman" w:hAnsi="Times New Roman"/>
        </w:rPr>
      </w:pPr>
    </w:p>
    <w:p w:rsidR="007D5A23" w:rsidRPr="0032632B" w:rsidRDefault="007D5A23" w:rsidP="005A6AB7">
      <w:pPr>
        <w:ind w:left="-426"/>
        <w:jc w:val="both"/>
        <w:rPr>
          <w:rFonts w:ascii="Times New Roman" w:hAnsi="Times New Roman"/>
        </w:rPr>
      </w:pPr>
      <w:r w:rsidRPr="0032632B">
        <w:rPr>
          <w:rFonts w:ascii="Times New Roman" w:hAnsi="Times New Roman"/>
        </w:rPr>
        <w:t>Председатель Комитета образования</w:t>
      </w:r>
      <w:r w:rsidRPr="0032632B">
        <w:rPr>
          <w:rFonts w:ascii="Times New Roman" w:hAnsi="Times New Roman"/>
        </w:rPr>
        <w:tab/>
      </w:r>
      <w:r w:rsidRPr="0032632B">
        <w:rPr>
          <w:rFonts w:ascii="Times New Roman" w:hAnsi="Times New Roman"/>
        </w:rPr>
        <w:tab/>
      </w:r>
      <w:r w:rsidRPr="0032632B">
        <w:rPr>
          <w:rFonts w:ascii="Times New Roman" w:hAnsi="Times New Roman"/>
        </w:rPr>
        <w:tab/>
        <w:t xml:space="preserve">                   </w:t>
      </w:r>
      <w:r w:rsidRPr="0032632B">
        <w:rPr>
          <w:rFonts w:ascii="Times New Roman" w:hAnsi="Times New Roman"/>
        </w:rPr>
        <w:tab/>
      </w:r>
      <w:r w:rsidRPr="0032632B">
        <w:rPr>
          <w:rFonts w:ascii="Times New Roman" w:hAnsi="Times New Roman"/>
        </w:rPr>
        <w:tab/>
      </w:r>
      <w:r>
        <w:rPr>
          <w:rFonts w:ascii="Times New Roman" w:hAnsi="Times New Roman"/>
        </w:rPr>
        <w:t>С.Е.Пыльцына</w:t>
      </w:r>
    </w:p>
    <w:sectPr w:rsidR="007D5A23" w:rsidRPr="0032632B" w:rsidSect="00AE707F">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A23" w:rsidRDefault="007D5A23" w:rsidP="001F35C2">
      <w:pPr>
        <w:spacing w:after="0" w:line="240" w:lineRule="auto"/>
      </w:pPr>
      <w:r>
        <w:separator/>
      </w:r>
    </w:p>
  </w:endnote>
  <w:endnote w:type="continuationSeparator" w:id="0">
    <w:p w:rsidR="007D5A23" w:rsidRDefault="007D5A23" w:rsidP="001F3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A23" w:rsidRDefault="007D5A23" w:rsidP="001F35C2">
      <w:pPr>
        <w:spacing w:after="0" w:line="240" w:lineRule="auto"/>
      </w:pPr>
      <w:r>
        <w:separator/>
      </w:r>
    </w:p>
  </w:footnote>
  <w:footnote w:type="continuationSeparator" w:id="0">
    <w:p w:rsidR="007D5A23" w:rsidRDefault="007D5A23" w:rsidP="001F3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C39"/>
    <w:multiLevelType w:val="multilevel"/>
    <w:tmpl w:val="1BF4CD76"/>
    <w:lvl w:ilvl="0">
      <w:start w:val="1"/>
      <w:numFmt w:val="decimal"/>
      <w:lvlText w:val="%1."/>
      <w:lvlJc w:val="left"/>
      <w:pPr>
        <w:ind w:left="1743" w:hanging="103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nsid w:val="131B3266"/>
    <w:multiLevelType w:val="hybridMultilevel"/>
    <w:tmpl w:val="505414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C982B7F"/>
    <w:multiLevelType w:val="multilevel"/>
    <w:tmpl w:val="F6862282"/>
    <w:lvl w:ilvl="0">
      <w:start w:val="1"/>
      <w:numFmt w:val="decimal"/>
      <w:pStyle w:val="Heading1"/>
      <w:lvlText w:val="%1"/>
      <w:lvlJc w:val="left"/>
      <w:pPr>
        <w:tabs>
          <w:tab w:val="num" w:pos="432"/>
        </w:tabs>
        <w:ind w:left="432" w:hanging="432"/>
      </w:pPr>
      <w:rPr>
        <w:rFonts w:cs="Times New Roman" w:hint="default"/>
        <w:color w:val="auto"/>
      </w:rPr>
    </w:lvl>
    <w:lvl w:ilvl="1">
      <w:start w:val="1"/>
      <w:numFmt w:val="decimal"/>
      <w:pStyle w:val="Heading2"/>
      <w:lvlText w:val="%2."/>
      <w:lvlJc w:val="left"/>
      <w:pPr>
        <w:tabs>
          <w:tab w:val="num" w:pos="936"/>
        </w:tabs>
        <w:ind w:left="936" w:hanging="576"/>
      </w:pPr>
      <w:rPr>
        <w:rFonts w:ascii="Times New Roman" w:eastAsia="Times New Roman" w:hAnsi="Times New Roman"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1CEE0C34"/>
    <w:multiLevelType w:val="hybridMultilevel"/>
    <w:tmpl w:val="6FC69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87F52D3"/>
    <w:multiLevelType w:val="multilevel"/>
    <w:tmpl w:val="AB4892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3B8E088A"/>
    <w:multiLevelType w:val="multilevel"/>
    <w:tmpl w:val="1BF4CD76"/>
    <w:lvl w:ilvl="0">
      <w:start w:val="1"/>
      <w:numFmt w:val="decimal"/>
      <w:lvlText w:val="%1."/>
      <w:lvlJc w:val="left"/>
      <w:pPr>
        <w:ind w:left="1743" w:hanging="103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3ED41B9B"/>
    <w:multiLevelType w:val="hybridMultilevel"/>
    <w:tmpl w:val="98321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EF6184"/>
    <w:multiLevelType w:val="hybridMultilevel"/>
    <w:tmpl w:val="8556D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4355BF"/>
    <w:multiLevelType w:val="hybridMultilevel"/>
    <w:tmpl w:val="1E3EBA7A"/>
    <w:lvl w:ilvl="0" w:tplc="60FCFA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7F201F8"/>
    <w:multiLevelType w:val="hybridMultilevel"/>
    <w:tmpl w:val="675E1F1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ED81148"/>
    <w:multiLevelType w:val="hybridMultilevel"/>
    <w:tmpl w:val="3072D3AC"/>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1">
    <w:nsid w:val="7259159C"/>
    <w:multiLevelType w:val="hybridMultilevel"/>
    <w:tmpl w:val="85B2A3E4"/>
    <w:lvl w:ilvl="0" w:tplc="A05A28A8">
      <w:start w:val="1"/>
      <w:numFmt w:val="bullet"/>
      <w:lvlText w:val=""/>
      <w:lvlJc w:val="left"/>
      <w:pPr>
        <w:tabs>
          <w:tab w:val="num" w:pos="708"/>
        </w:tabs>
        <w:ind w:left="708"/>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9"/>
  </w:num>
  <w:num w:numId="6">
    <w:abstractNumId w:val="1"/>
  </w:num>
  <w:num w:numId="7">
    <w:abstractNumId w:val="7"/>
  </w:num>
  <w:num w:numId="8">
    <w:abstractNumId w:val="10"/>
  </w:num>
  <w:num w:numId="9">
    <w:abstractNumId w:val="0"/>
  </w:num>
  <w:num w:numId="10">
    <w:abstractNumId w:val="6"/>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325"/>
    <w:rsid w:val="000034A7"/>
    <w:rsid w:val="00020553"/>
    <w:rsid w:val="0005683B"/>
    <w:rsid w:val="00096128"/>
    <w:rsid w:val="000A28D2"/>
    <w:rsid w:val="000B6B1E"/>
    <w:rsid w:val="000D54A8"/>
    <w:rsid w:val="000E414F"/>
    <w:rsid w:val="00120380"/>
    <w:rsid w:val="001219ED"/>
    <w:rsid w:val="0014135A"/>
    <w:rsid w:val="00143EB0"/>
    <w:rsid w:val="00145193"/>
    <w:rsid w:val="00161DE2"/>
    <w:rsid w:val="00163C11"/>
    <w:rsid w:val="001726F7"/>
    <w:rsid w:val="00173F97"/>
    <w:rsid w:val="001854EA"/>
    <w:rsid w:val="00191AA0"/>
    <w:rsid w:val="001A674B"/>
    <w:rsid w:val="001C16C4"/>
    <w:rsid w:val="001E2952"/>
    <w:rsid w:val="001F35C2"/>
    <w:rsid w:val="0021269A"/>
    <w:rsid w:val="002340EB"/>
    <w:rsid w:val="0023549C"/>
    <w:rsid w:val="00242EEB"/>
    <w:rsid w:val="00284C2E"/>
    <w:rsid w:val="002A73B5"/>
    <w:rsid w:val="002B0271"/>
    <w:rsid w:val="002B1091"/>
    <w:rsid w:val="002B45F4"/>
    <w:rsid w:val="002D5B01"/>
    <w:rsid w:val="002E479E"/>
    <w:rsid w:val="002F0174"/>
    <w:rsid w:val="00301BFD"/>
    <w:rsid w:val="00315AD8"/>
    <w:rsid w:val="00320565"/>
    <w:rsid w:val="0032632B"/>
    <w:rsid w:val="0033781F"/>
    <w:rsid w:val="00343793"/>
    <w:rsid w:val="003A0208"/>
    <w:rsid w:val="003A433B"/>
    <w:rsid w:val="003A4614"/>
    <w:rsid w:val="003D1DFE"/>
    <w:rsid w:val="004057E7"/>
    <w:rsid w:val="00405C2F"/>
    <w:rsid w:val="0040691E"/>
    <w:rsid w:val="0041161B"/>
    <w:rsid w:val="0044677C"/>
    <w:rsid w:val="00451F77"/>
    <w:rsid w:val="0046333E"/>
    <w:rsid w:val="004703A4"/>
    <w:rsid w:val="004B7540"/>
    <w:rsid w:val="004C2F7A"/>
    <w:rsid w:val="004D4EBA"/>
    <w:rsid w:val="004E1F3E"/>
    <w:rsid w:val="004E3321"/>
    <w:rsid w:val="00533D07"/>
    <w:rsid w:val="0053720E"/>
    <w:rsid w:val="00550F76"/>
    <w:rsid w:val="00573286"/>
    <w:rsid w:val="005744CA"/>
    <w:rsid w:val="005962AC"/>
    <w:rsid w:val="005A6AB7"/>
    <w:rsid w:val="005B07E6"/>
    <w:rsid w:val="005C1564"/>
    <w:rsid w:val="005F236A"/>
    <w:rsid w:val="00624C54"/>
    <w:rsid w:val="00667F46"/>
    <w:rsid w:val="006779F1"/>
    <w:rsid w:val="006B1350"/>
    <w:rsid w:val="006C1175"/>
    <w:rsid w:val="006E39B6"/>
    <w:rsid w:val="006F1B48"/>
    <w:rsid w:val="00705301"/>
    <w:rsid w:val="00730F0F"/>
    <w:rsid w:val="00733E6E"/>
    <w:rsid w:val="00743DCA"/>
    <w:rsid w:val="00746B5C"/>
    <w:rsid w:val="007520F0"/>
    <w:rsid w:val="00791DBC"/>
    <w:rsid w:val="007958C6"/>
    <w:rsid w:val="00795917"/>
    <w:rsid w:val="007C407D"/>
    <w:rsid w:val="007D5A23"/>
    <w:rsid w:val="007D74A3"/>
    <w:rsid w:val="007F0AB5"/>
    <w:rsid w:val="00803C96"/>
    <w:rsid w:val="0081686F"/>
    <w:rsid w:val="008173D0"/>
    <w:rsid w:val="00822B4E"/>
    <w:rsid w:val="008328F5"/>
    <w:rsid w:val="00866C29"/>
    <w:rsid w:val="00874008"/>
    <w:rsid w:val="00885D41"/>
    <w:rsid w:val="00885D9C"/>
    <w:rsid w:val="008A25D4"/>
    <w:rsid w:val="008A69E3"/>
    <w:rsid w:val="008A7323"/>
    <w:rsid w:val="008F5697"/>
    <w:rsid w:val="00901683"/>
    <w:rsid w:val="00915C34"/>
    <w:rsid w:val="00917D68"/>
    <w:rsid w:val="00925331"/>
    <w:rsid w:val="00934731"/>
    <w:rsid w:val="00954761"/>
    <w:rsid w:val="00954D42"/>
    <w:rsid w:val="009556A9"/>
    <w:rsid w:val="00962D31"/>
    <w:rsid w:val="00977199"/>
    <w:rsid w:val="009809CB"/>
    <w:rsid w:val="0099169E"/>
    <w:rsid w:val="009A6C9E"/>
    <w:rsid w:val="009C2757"/>
    <w:rsid w:val="009D502F"/>
    <w:rsid w:val="009E4F3B"/>
    <w:rsid w:val="00A25D3E"/>
    <w:rsid w:val="00A57D56"/>
    <w:rsid w:val="00A704BC"/>
    <w:rsid w:val="00A84936"/>
    <w:rsid w:val="00A9252C"/>
    <w:rsid w:val="00A963E3"/>
    <w:rsid w:val="00AB3E61"/>
    <w:rsid w:val="00AE707F"/>
    <w:rsid w:val="00AF0095"/>
    <w:rsid w:val="00B51E4C"/>
    <w:rsid w:val="00B74C99"/>
    <w:rsid w:val="00B94032"/>
    <w:rsid w:val="00B97B6E"/>
    <w:rsid w:val="00BA00BB"/>
    <w:rsid w:val="00BA2FD6"/>
    <w:rsid w:val="00BA7C9D"/>
    <w:rsid w:val="00BB2354"/>
    <w:rsid w:val="00BE0ABC"/>
    <w:rsid w:val="00BE1AF0"/>
    <w:rsid w:val="00C22D62"/>
    <w:rsid w:val="00C25814"/>
    <w:rsid w:val="00C436F6"/>
    <w:rsid w:val="00C4694F"/>
    <w:rsid w:val="00C82000"/>
    <w:rsid w:val="00CB4F0C"/>
    <w:rsid w:val="00CC547C"/>
    <w:rsid w:val="00CE2E2B"/>
    <w:rsid w:val="00CE5205"/>
    <w:rsid w:val="00CF5EA7"/>
    <w:rsid w:val="00D0631E"/>
    <w:rsid w:val="00D06B80"/>
    <w:rsid w:val="00D1066F"/>
    <w:rsid w:val="00D37325"/>
    <w:rsid w:val="00D417B1"/>
    <w:rsid w:val="00D5707E"/>
    <w:rsid w:val="00D63031"/>
    <w:rsid w:val="00D81FE2"/>
    <w:rsid w:val="00D903F5"/>
    <w:rsid w:val="00D91274"/>
    <w:rsid w:val="00D9367F"/>
    <w:rsid w:val="00D97459"/>
    <w:rsid w:val="00DB1C28"/>
    <w:rsid w:val="00DB55B9"/>
    <w:rsid w:val="00DC32AE"/>
    <w:rsid w:val="00DD7ED7"/>
    <w:rsid w:val="00E1025A"/>
    <w:rsid w:val="00E3383A"/>
    <w:rsid w:val="00E44C15"/>
    <w:rsid w:val="00E537B9"/>
    <w:rsid w:val="00E5531A"/>
    <w:rsid w:val="00E653CA"/>
    <w:rsid w:val="00E736AA"/>
    <w:rsid w:val="00E77AC3"/>
    <w:rsid w:val="00E90D3E"/>
    <w:rsid w:val="00E97D4D"/>
    <w:rsid w:val="00EA4F17"/>
    <w:rsid w:val="00EE2D9F"/>
    <w:rsid w:val="00EE5312"/>
    <w:rsid w:val="00EE6282"/>
    <w:rsid w:val="00F13828"/>
    <w:rsid w:val="00F6666D"/>
    <w:rsid w:val="00F71AAB"/>
    <w:rsid w:val="00FA065C"/>
    <w:rsid w:val="00FA59A8"/>
    <w:rsid w:val="00FB1A66"/>
    <w:rsid w:val="00FC348C"/>
    <w:rsid w:val="00FC3892"/>
    <w:rsid w:val="00FF2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25"/>
    <w:pPr>
      <w:spacing w:after="200" w:line="276" w:lineRule="auto"/>
    </w:pPr>
    <w:rPr>
      <w:rFonts w:ascii="Calibri" w:hAnsi="Calibri"/>
    </w:rPr>
  </w:style>
  <w:style w:type="paragraph" w:styleId="Heading1">
    <w:name w:val="heading 1"/>
    <w:basedOn w:val="Normal"/>
    <w:next w:val="Normal"/>
    <w:link w:val="Heading1Char"/>
    <w:uiPriority w:val="99"/>
    <w:qFormat/>
    <w:rsid w:val="00D3732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3732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3732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7325"/>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3732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37325"/>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D37325"/>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37325"/>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D37325"/>
    <w:pPr>
      <w:numPr>
        <w:ilvl w:val="8"/>
        <w:numId w:val="1"/>
      </w:num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D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3D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D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3D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D3D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D3D2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D3D2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D3D2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D3D28"/>
    <w:rPr>
      <w:rFonts w:asciiTheme="majorHAnsi" w:eastAsiaTheme="majorEastAsia" w:hAnsiTheme="majorHAnsi" w:cstheme="majorBidi"/>
    </w:rPr>
  </w:style>
  <w:style w:type="table" w:styleId="TableGrid">
    <w:name w:val="Table Grid"/>
    <w:basedOn w:val="TableNormal"/>
    <w:uiPriority w:val="99"/>
    <w:rsid w:val="00D37325"/>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84C2E"/>
    <w:rPr>
      <w:rFonts w:cs="Times New Roman"/>
      <w:b/>
      <w:bCs/>
    </w:rPr>
  </w:style>
  <w:style w:type="paragraph" w:styleId="BodyTextIndent">
    <w:name w:val="Body Text Indent"/>
    <w:basedOn w:val="Normal"/>
    <w:link w:val="BodyTextIndentChar"/>
    <w:uiPriority w:val="99"/>
    <w:rsid w:val="00FC3892"/>
    <w:pPr>
      <w:spacing w:after="0" w:line="240" w:lineRule="auto"/>
      <w:ind w:left="851"/>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FC3892"/>
    <w:rPr>
      <w:rFonts w:cs="Times New Roman"/>
      <w:sz w:val="24"/>
      <w:lang w:val="ru-RU" w:eastAsia="ru-RU" w:bidi="ar-SA"/>
    </w:rPr>
  </w:style>
  <w:style w:type="paragraph" w:styleId="BodyTextIndent2">
    <w:name w:val="Body Text Indent 2"/>
    <w:basedOn w:val="Normal"/>
    <w:link w:val="BodyTextIndent2Char"/>
    <w:uiPriority w:val="99"/>
    <w:rsid w:val="00FC3892"/>
    <w:pPr>
      <w:tabs>
        <w:tab w:val="left" w:pos="7827"/>
      </w:tabs>
      <w:spacing w:after="0" w:line="240" w:lineRule="auto"/>
      <w:ind w:left="851" w:firstLine="850"/>
    </w:pPr>
    <w:rPr>
      <w:rFonts w:ascii="Times New Roman" w:hAnsi="Times New Roman"/>
      <w:sz w:val="24"/>
      <w:szCs w:val="20"/>
    </w:rPr>
  </w:style>
  <w:style w:type="character" w:customStyle="1" w:styleId="BodyTextIndent2Char">
    <w:name w:val="Body Text Indent 2 Char"/>
    <w:basedOn w:val="DefaultParagraphFont"/>
    <w:link w:val="BodyTextIndent2"/>
    <w:uiPriority w:val="99"/>
    <w:locked/>
    <w:rsid w:val="00FC3892"/>
    <w:rPr>
      <w:rFonts w:cs="Times New Roman"/>
      <w:sz w:val="24"/>
      <w:lang w:val="ru-RU" w:eastAsia="ru-RU" w:bidi="ar-SA"/>
    </w:rPr>
  </w:style>
  <w:style w:type="paragraph" w:styleId="BodyText">
    <w:name w:val="Body Text"/>
    <w:basedOn w:val="Normal"/>
    <w:link w:val="BodyTextChar"/>
    <w:uiPriority w:val="99"/>
    <w:rsid w:val="00FC3892"/>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FC3892"/>
    <w:rPr>
      <w:rFonts w:cs="Times New Roman"/>
      <w:sz w:val="24"/>
      <w:lang w:val="ru-RU" w:eastAsia="ru-RU" w:bidi="ar-SA"/>
    </w:rPr>
  </w:style>
  <w:style w:type="paragraph" w:styleId="BodyText2">
    <w:name w:val="Body Text 2"/>
    <w:basedOn w:val="Normal"/>
    <w:link w:val="BodyText2Char"/>
    <w:uiPriority w:val="99"/>
    <w:rsid w:val="00FC3892"/>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FC3892"/>
    <w:rPr>
      <w:rFonts w:cs="Times New Roman"/>
      <w:sz w:val="24"/>
      <w:szCs w:val="24"/>
      <w:lang w:val="ru-RU" w:eastAsia="ru-RU" w:bidi="ar-SA"/>
    </w:rPr>
  </w:style>
  <w:style w:type="paragraph" w:styleId="NormalWeb">
    <w:name w:val="Normal (Web)"/>
    <w:basedOn w:val="Normal"/>
    <w:uiPriority w:val="99"/>
    <w:rsid w:val="00FC3892"/>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FC3892"/>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FC3892"/>
    <w:rPr>
      <w:rFonts w:cs="Times New Roman"/>
      <w:color w:val="0000FF"/>
      <w:u w:val="single"/>
    </w:rPr>
  </w:style>
  <w:style w:type="paragraph" w:customStyle="1" w:styleId="1">
    <w:name w:val="Абзац списка1"/>
    <w:basedOn w:val="Normal"/>
    <w:uiPriority w:val="99"/>
    <w:rsid w:val="00FC3892"/>
    <w:pPr>
      <w:ind w:left="720"/>
      <w:contextualSpacing/>
    </w:pPr>
  </w:style>
  <w:style w:type="paragraph" w:customStyle="1" w:styleId="s1">
    <w:name w:val="s_1"/>
    <w:basedOn w:val="Normal"/>
    <w:uiPriority w:val="99"/>
    <w:rsid w:val="00FC3892"/>
    <w:pPr>
      <w:spacing w:before="100" w:beforeAutospacing="1" w:after="100" w:afterAutospacing="1" w:line="240" w:lineRule="auto"/>
    </w:pPr>
    <w:rPr>
      <w:rFonts w:ascii="Times New Roman" w:hAnsi="Times New Roman"/>
      <w:sz w:val="24"/>
      <w:szCs w:val="24"/>
    </w:rPr>
  </w:style>
  <w:style w:type="character" w:customStyle="1" w:styleId="Bodytext11pt2">
    <w:name w:val="Body text + 11 pt2"/>
    <w:aliases w:val="Not Bold"/>
    <w:basedOn w:val="DefaultParagraphFont"/>
    <w:uiPriority w:val="99"/>
    <w:rsid w:val="00FC3892"/>
    <w:rPr>
      <w:rFonts w:ascii="Times New Roman" w:hAnsi="Times New Roman" w:cs="Times New Roman"/>
      <w:b/>
      <w:bCs/>
      <w:color w:val="000000"/>
      <w:spacing w:val="0"/>
      <w:w w:val="100"/>
      <w:position w:val="0"/>
      <w:sz w:val="22"/>
      <w:szCs w:val="22"/>
      <w:u w:val="none"/>
      <w:lang w:val="ru-RU" w:eastAsia="ru-RU"/>
    </w:rPr>
  </w:style>
  <w:style w:type="paragraph" w:styleId="ListParagraph">
    <w:name w:val="List Paragraph"/>
    <w:basedOn w:val="Normal"/>
    <w:uiPriority w:val="99"/>
    <w:qFormat/>
    <w:rsid w:val="00D1066F"/>
    <w:pPr>
      <w:ind w:left="720"/>
      <w:contextualSpacing/>
    </w:pPr>
  </w:style>
  <w:style w:type="paragraph" w:customStyle="1" w:styleId="Default">
    <w:name w:val="Default"/>
    <w:uiPriority w:val="99"/>
    <w:rsid w:val="00D1066F"/>
    <w:pPr>
      <w:autoSpaceDE w:val="0"/>
      <w:autoSpaceDN w:val="0"/>
      <w:adjustRightInd w:val="0"/>
    </w:pPr>
    <w:rPr>
      <w:color w:val="000000"/>
      <w:sz w:val="24"/>
      <w:szCs w:val="24"/>
    </w:rPr>
  </w:style>
  <w:style w:type="paragraph" w:customStyle="1" w:styleId="western">
    <w:name w:val="western"/>
    <w:basedOn w:val="Normal"/>
    <w:uiPriority w:val="99"/>
    <w:rsid w:val="00B9403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rsid w:val="007520F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7520F0"/>
    <w:rPr>
      <w:rFonts w:ascii="Courier New" w:hAnsi="Courier New" w:cs="Courier New"/>
    </w:rPr>
  </w:style>
  <w:style w:type="paragraph" w:styleId="TOC1">
    <w:name w:val="toc 1"/>
    <w:basedOn w:val="Normal"/>
    <w:next w:val="Normal"/>
    <w:autoRedefine/>
    <w:uiPriority w:val="99"/>
    <w:rsid w:val="00D0631E"/>
    <w:pPr>
      <w:tabs>
        <w:tab w:val="right" w:leader="dot" w:pos="9344"/>
      </w:tabs>
      <w:spacing w:before="120" w:after="0" w:line="240" w:lineRule="auto"/>
      <w:jc w:val="center"/>
    </w:pPr>
    <w:rPr>
      <w:rFonts w:ascii="Times New Roman" w:hAnsi="Times New Roman"/>
      <w:b/>
      <w:bCs/>
      <w:sz w:val="28"/>
      <w:szCs w:val="28"/>
    </w:rPr>
  </w:style>
  <w:style w:type="paragraph" w:customStyle="1" w:styleId="ConsPlusNormal">
    <w:name w:val="ConsPlusNormal"/>
    <w:uiPriority w:val="99"/>
    <w:rsid w:val="005A6AB7"/>
    <w:pPr>
      <w:widowControl w:val="0"/>
      <w:autoSpaceDE w:val="0"/>
      <w:autoSpaceDN w:val="0"/>
    </w:pPr>
    <w:rPr>
      <w:rFonts w:ascii="Calibri" w:hAnsi="Calibri" w:cs="Calibri"/>
      <w:szCs w:val="20"/>
    </w:rPr>
  </w:style>
  <w:style w:type="paragraph" w:styleId="BalloonText">
    <w:name w:val="Balloon Text"/>
    <w:basedOn w:val="Normal"/>
    <w:link w:val="BalloonTextChar"/>
    <w:uiPriority w:val="99"/>
    <w:rsid w:val="00743DCA"/>
    <w:pPr>
      <w:spacing w:after="0" w:line="240" w:lineRule="auto"/>
    </w:pPr>
    <w:rPr>
      <w:rFonts w:ascii="Times New Roman" w:hAnsi="Times New Roman"/>
      <w:sz w:val="2"/>
      <w:szCs w:val="20"/>
    </w:rPr>
  </w:style>
  <w:style w:type="character" w:customStyle="1" w:styleId="BalloonTextChar">
    <w:name w:val="Balloon Text Char"/>
    <w:basedOn w:val="DefaultParagraphFont"/>
    <w:link w:val="BalloonText"/>
    <w:uiPriority w:val="99"/>
    <w:locked/>
    <w:rsid w:val="00743DCA"/>
    <w:rPr>
      <w:rFonts w:cs="Times New Roman"/>
      <w:sz w:val="2"/>
    </w:rPr>
  </w:style>
  <w:style w:type="paragraph" w:styleId="BodyText3">
    <w:name w:val="Body Text 3"/>
    <w:basedOn w:val="Normal"/>
    <w:link w:val="BodyText3Char"/>
    <w:uiPriority w:val="99"/>
    <w:rsid w:val="00315AD8"/>
    <w:pPr>
      <w:spacing w:after="120"/>
    </w:pPr>
    <w:rPr>
      <w:sz w:val="16"/>
      <w:szCs w:val="16"/>
    </w:rPr>
  </w:style>
  <w:style w:type="character" w:customStyle="1" w:styleId="BodyText3Char">
    <w:name w:val="Body Text 3 Char"/>
    <w:basedOn w:val="DefaultParagraphFont"/>
    <w:link w:val="BodyText3"/>
    <w:uiPriority w:val="99"/>
    <w:locked/>
    <w:rsid w:val="00315AD8"/>
    <w:rPr>
      <w:rFonts w:ascii="Calibri" w:hAnsi="Calibri" w:cs="Times New Roman"/>
      <w:sz w:val="16"/>
      <w:szCs w:val="16"/>
    </w:rPr>
  </w:style>
  <w:style w:type="paragraph" w:styleId="Header">
    <w:name w:val="header"/>
    <w:basedOn w:val="Normal"/>
    <w:link w:val="HeaderChar"/>
    <w:uiPriority w:val="99"/>
    <w:rsid w:val="001F35C2"/>
    <w:pPr>
      <w:tabs>
        <w:tab w:val="center" w:pos="4677"/>
        <w:tab w:val="right" w:pos="9355"/>
      </w:tabs>
    </w:pPr>
  </w:style>
  <w:style w:type="character" w:customStyle="1" w:styleId="HeaderChar">
    <w:name w:val="Header Char"/>
    <w:basedOn w:val="DefaultParagraphFont"/>
    <w:link w:val="Header"/>
    <w:uiPriority w:val="99"/>
    <w:locked/>
    <w:rsid w:val="001F35C2"/>
    <w:rPr>
      <w:rFonts w:ascii="Calibri" w:hAnsi="Calibri" w:cs="Times New Roman"/>
      <w:sz w:val="22"/>
      <w:szCs w:val="22"/>
    </w:rPr>
  </w:style>
  <w:style w:type="paragraph" w:styleId="Footer">
    <w:name w:val="footer"/>
    <w:basedOn w:val="Normal"/>
    <w:link w:val="FooterChar"/>
    <w:uiPriority w:val="99"/>
    <w:rsid w:val="001F35C2"/>
    <w:pPr>
      <w:tabs>
        <w:tab w:val="center" w:pos="4677"/>
        <w:tab w:val="right" w:pos="9355"/>
      </w:tabs>
    </w:pPr>
  </w:style>
  <w:style w:type="character" w:customStyle="1" w:styleId="FooterChar">
    <w:name w:val="Footer Char"/>
    <w:basedOn w:val="DefaultParagraphFont"/>
    <w:link w:val="Footer"/>
    <w:uiPriority w:val="99"/>
    <w:locked/>
    <w:rsid w:val="001F35C2"/>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492061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gorono@meria.sb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7815</Words>
  <Characters>-32766</Characters>
  <Application>Microsoft Office Outlook</Application>
  <DocSecurity>0</DocSecurity>
  <Lines>0</Lines>
  <Paragraphs>0</Paragraphs>
  <ScaleCrop>false</ScaleCrop>
  <Company>Методический 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Суворова</dc:creator>
  <cp:keywords/>
  <dc:description/>
  <cp:lastModifiedBy>User</cp:lastModifiedBy>
  <cp:revision>3</cp:revision>
  <cp:lastPrinted>2017-02-06T06:54:00Z</cp:lastPrinted>
  <dcterms:created xsi:type="dcterms:W3CDTF">2017-02-06T21:25:00Z</dcterms:created>
  <dcterms:modified xsi:type="dcterms:W3CDTF">2017-02-06T21:29:00Z</dcterms:modified>
</cp:coreProperties>
</file>