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9B" w:rsidRDefault="003D189B" w:rsidP="000052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" style="position:absolute;left:0;text-align:left;margin-left:198pt;margin-top:.75pt;width:40.7pt;height:51.15pt;z-index:251658240;visibility:visible" o:allowincell="f">
            <v:imagedata r:id="rId7" o:title=""/>
            <w10:wrap type="topAndBottom"/>
          </v:shape>
        </w:pict>
      </w:r>
    </w:p>
    <w:p w:rsidR="003D189B" w:rsidRDefault="003D189B" w:rsidP="000052F7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3D189B" w:rsidRDefault="003D189B" w:rsidP="000052F7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7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3D189B" w:rsidRDefault="003D189B" w:rsidP="000052F7">
      <w:pPr>
        <w:pStyle w:val="Heading3"/>
      </w:pPr>
      <w:r>
        <w:t>постановление</w:t>
      </w:r>
    </w:p>
    <w:p w:rsidR="003D189B" w:rsidRDefault="003D189B" w:rsidP="000052F7">
      <w:pPr>
        <w:jc w:val="center"/>
        <w:rPr>
          <w:sz w:val="24"/>
        </w:rPr>
      </w:pPr>
    </w:p>
    <w:p w:rsidR="003D189B" w:rsidRDefault="003D189B" w:rsidP="000052F7">
      <w:pPr>
        <w:jc w:val="center"/>
        <w:rPr>
          <w:sz w:val="24"/>
        </w:rPr>
      </w:pPr>
      <w:r>
        <w:rPr>
          <w:sz w:val="24"/>
        </w:rPr>
        <w:t>от 12/12/2014 № 2944</w:t>
      </w:r>
    </w:p>
    <w:p w:rsidR="003D189B" w:rsidRPr="003C7840" w:rsidRDefault="003D189B" w:rsidP="000052F7">
      <w:pPr>
        <w:jc w:val="both"/>
        <w:rPr>
          <w:sz w:val="10"/>
          <w:szCs w:val="10"/>
        </w:rPr>
      </w:pPr>
    </w:p>
    <w:p w:rsidR="003D189B" w:rsidRDefault="003D189B" w:rsidP="000052F7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Об утверждении </w:t>
      </w:r>
      <w:hyperlink w:anchor="Par23" w:history="1">
        <w:r w:rsidRPr="003C7840">
          <w:rPr>
            <w:sz w:val="24"/>
            <w:szCs w:val="24"/>
          </w:rPr>
          <w:t>план</w:t>
        </w:r>
      </w:hyperlink>
      <w:r w:rsidRPr="003C7840">
        <w:rPr>
          <w:sz w:val="24"/>
          <w:szCs w:val="24"/>
        </w:rPr>
        <w:t xml:space="preserve">а мероприятий («дорожной карты») </w:t>
      </w:r>
    </w:p>
    <w:p w:rsidR="003D189B" w:rsidRDefault="003D189B" w:rsidP="000052F7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«Изменения в отраслях социальной сферы, </w:t>
      </w:r>
    </w:p>
    <w:p w:rsidR="003D189B" w:rsidRDefault="003D189B" w:rsidP="000052F7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направленные на повышение эффективности образования в </w:t>
      </w:r>
    </w:p>
    <w:p w:rsidR="003D189B" w:rsidRPr="003C7840" w:rsidRDefault="003D189B" w:rsidP="000052F7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>Сосновоборском</w:t>
      </w:r>
      <w:r>
        <w:rPr>
          <w:sz w:val="24"/>
          <w:szCs w:val="24"/>
        </w:rPr>
        <w:t xml:space="preserve"> </w:t>
      </w:r>
      <w:r w:rsidRPr="003C7840">
        <w:rPr>
          <w:sz w:val="24"/>
          <w:szCs w:val="24"/>
        </w:rPr>
        <w:t>городском округе Ленинградской области»</w:t>
      </w: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Pr="003C7840" w:rsidRDefault="003D189B" w:rsidP="000052F7">
      <w:pPr>
        <w:jc w:val="both"/>
        <w:rPr>
          <w:sz w:val="24"/>
          <w:szCs w:val="24"/>
        </w:rPr>
      </w:pPr>
    </w:p>
    <w:p w:rsidR="003D189B" w:rsidRPr="003C7840" w:rsidRDefault="003D189B" w:rsidP="000052F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C7840">
        <w:rPr>
          <w:sz w:val="24"/>
          <w:szCs w:val="24"/>
        </w:rPr>
        <w:t xml:space="preserve">С целью эффективной реализации государственной политики в сферах образования и науки, с учетом распоряжения Правительства Ленинградской области от 31.07.2014 </w:t>
      </w:r>
      <w:r>
        <w:rPr>
          <w:sz w:val="24"/>
          <w:szCs w:val="24"/>
        </w:rPr>
        <w:t xml:space="preserve">                 </w:t>
      </w:r>
      <w:r w:rsidRPr="003C7840">
        <w:rPr>
          <w:sz w:val="24"/>
          <w:szCs w:val="24"/>
        </w:rPr>
        <w:t xml:space="preserve">№ 390-р «О внесении изменения в распоряжение Правительства Ленинградской области от 24 апреля 2013 года № 179-р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 в Ленинградской области», администрация Сосновоборского городского округа </w:t>
      </w:r>
      <w:r w:rsidRPr="003C7840">
        <w:rPr>
          <w:b/>
          <w:sz w:val="24"/>
          <w:szCs w:val="24"/>
        </w:rPr>
        <w:t>п о с т а н о в л я е т:</w:t>
      </w:r>
    </w:p>
    <w:p w:rsidR="003D189B" w:rsidRPr="003C7840" w:rsidRDefault="003D189B" w:rsidP="000052F7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3D189B" w:rsidRPr="003C7840" w:rsidRDefault="003D189B" w:rsidP="000052F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Утвердить </w:t>
      </w:r>
      <w:hyperlink w:anchor="Par23" w:history="1">
        <w:r w:rsidRPr="003C7840">
          <w:rPr>
            <w:sz w:val="24"/>
            <w:szCs w:val="24"/>
          </w:rPr>
          <w:t>план</w:t>
        </w:r>
      </w:hyperlink>
      <w:r w:rsidRPr="003C7840">
        <w:rPr>
          <w:sz w:val="24"/>
          <w:szCs w:val="24"/>
        </w:rPr>
        <w:t xml:space="preserve"> мероприятий («дорожную карту») «Изменения в отраслях социальной сферы, направленные на повышение эффективности образования в Сосновоборском городском округе Ленинградской области» (Приложение).</w:t>
      </w:r>
    </w:p>
    <w:p w:rsidR="003D189B" w:rsidRPr="003C7840" w:rsidRDefault="003D189B" w:rsidP="000052F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3C7840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3D189B" w:rsidRPr="003C7840" w:rsidRDefault="003D189B" w:rsidP="000052F7">
      <w:pPr>
        <w:pStyle w:val="ListParagraph1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3D189B" w:rsidRPr="003C7840" w:rsidRDefault="003D189B" w:rsidP="000052F7">
      <w:pPr>
        <w:pStyle w:val="ListParagraph1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Настоящее постановление вступает в силу со дня официального обнародования.</w:t>
      </w:r>
    </w:p>
    <w:p w:rsidR="003D189B" w:rsidRPr="003C7840" w:rsidRDefault="003D189B" w:rsidP="000052F7">
      <w:pPr>
        <w:pStyle w:val="ListParagraph1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3D189B" w:rsidRPr="003C7840" w:rsidRDefault="003D189B" w:rsidP="000052F7">
      <w:pPr>
        <w:pStyle w:val="ListParagraph1"/>
        <w:jc w:val="both"/>
      </w:pPr>
    </w:p>
    <w:p w:rsidR="003D189B" w:rsidRPr="003C7840" w:rsidRDefault="003D189B" w:rsidP="000052F7">
      <w:pPr>
        <w:pStyle w:val="ListParagraph1"/>
        <w:suppressAutoHyphens w:val="0"/>
        <w:contextualSpacing/>
        <w:jc w:val="both"/>
      </w:pPr>
    </w:p>
    <w:p w:rsidR="003D189B" w:rsidRPr="003C7840" w:rsidRDefault="003D189B" w:rsidP="000052F7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3D189B" w:rsidRPr="003C7840" w:rsidRDefault="003D189B" w:rsidP="000052F7">
      <w:pPr>
        <w:tabs>
          <w:tab w:val="num" w:pos="1122"/>
        </w:tabs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Глава администрации </w:t>
      </w:r>
    </w:p>
    <w:p w:rsidR="003D189B" w:rsidRPr="003C7840" w:rsidRDefault="003D189B" w:rsidP="000052F7">
      <w:pPr>
        <w:tabs>
          <w:tab w:val="num" w:pos="1122"/>
        </w:tabs>
        <w:jc w:val="both"/>
        <w:rPr>
          <w:sz w:val="24"/>
          <w:szCs w:val="24"/>
        </w:rPr>
      </w:pPr>
      <w:r w:rsidRPr="003C7840">
        <w:rPr>
          <w:sz w:val="24"/>
          <w:szCs w:val="24"/>
        </w:rPr>
        <w:t>Сосновоборского городского округа</w:t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В.И.</w:t>
      </w:r>
      <w:r w:rsidRPr="003C7840">
        <w:rPr>
          <w:sz w:val="24"/>
          <w:szCs w:val="24"/>
        </w:rPr>
        <w:t>Голиков</w:t>
      </w: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jc w:val="both"/>
        <w:rPr>
          <w:sz w:val="24"/>
          <w:szCs w:val="24"/>
        </w:rPr>
      </w:pPr>
    </w:p>
    <w:p w:rsidR="003D189B" w:rsidRPr="003C7840" w:rsidRDefault="003D189B" w:rsidP="000052F7">
      <w:pPr>
        <w:jc w:val="both"/>
        <w:rPr>
          <w:sz w:val="24"/>
          <w:szCs w:val="24"/>
        </w:rPr>
      </w:pPr>
    </w:p>
    <w:p w:rsidR="003D189B" w:rsidRDefault="003D189B" w:rsidP="000052F7">
      <w:pPr>
        <w:rPr>
          <w:sz w:val="12"/>
        </w:rPr>
      </w:pPr>
    </w:p>
    <w:p w:rsidR="003D189B" w:rsidRDefault="003D189B" w:rsidP="000052F7">
      <w:pPr>
        <w:rPr>
          <w:sz w:val="12"/>
        </w:rPr>
      </w:pPr>
    </w:p>
    <w:p w:rsidR="003D189B" w:rsidRPr="003C7840" w:rsidRDefault="003D189B" w:rsidP="000052F7">
      <w:pPr>
        <w:rPr>
          <w:sz w:val="12"/>
        </w:rPr>
      </w:pPr>
      <w:r w:rsidRPr="003C7840">
        <w:rPr>
          <w:sz w:val="12"/>
        </w:rPr>
        <w:t>Исп.:  Курдяева О.В.</w:t>
      </w:r>
    </w:p>
    <w:p w:rsidR="003D189B" w:rsidRPr="003C7840" w:rsidRDefault="003D189B" w:rsidP="000052F7">
      <w:pPr>
        <w:rPr>
          <w:sz w:val="12"/>
        </w:rPr>
      </w:pPr>
      <w:r w:rsidRPr="003C7840">
        <w:rPr>
          <w:rFonts w:ascii="MS Mincho" w:eastAsia="MS Mincho" w:hAnsi="MS Mincho" w:cs="MS Mincho" w:hint="eastAsia"/>
          <w:sz w:val="12"/>
        </w:rPr>
        <w:t>☎</w:t>
      </w:r>
      <w:r w:rsidRPr="003C7840">
        <w:rPr>
          <w:sz w:val="12"/>
        </w:rPr>
        <w:t xml:space="preserve">  2-99-72; СЕ</w:t>
      </w:r>
    </w:p>
    <w:p w:rsidR="003D189B" w:rsidRPr="003C7840" w:rsidRDefault="003D189B" w:rsidP="000052F7">
      <w:pPr>
        <w:jc w:val="both"/>
        <w:rPr>
          <w:sz w:val="24"/>
          <w:szCs w:val="24"/>
        </w:rPr>
      </w:pPr>
    </w:p>
    <w:p w:rsidR="003D189B" w:rsidRPr="003C7840" w:rsidRDefault="003D189B" w:rsidP="000052F7">
      <w:pPr>
        <w:jc w:val="both"/>
        <w:rPr>
          <w:sz w:val="24"/>
          <w:szCs w:val="24"/>
        </w:rPr>
      </w:pPr>
    </w:p>
    <w:p w:rsidR="003D189B" w:rsidRPr="003C7840" w:rsidRDefault="003D189B" w:rsidP="000052F7">
      <w:pPr>
        <w:jc w:val="both"/>
        <w:rPr>
          <w:sz w:val="24"/>
          <w:szCs w:val="24"/>
        </w:rPr>
      </w:pPr>
    </w:p>
    <w:p w:rsidR="003D189B" w:rsidRPr="00746F81" w:rsidRDefault="003D189B" w:rsidP="00746F81">
      <w:pPr>
        <w:jc w:val="both"/>
        <w:rPr>
          <w:sz w:val="24"/>
          <w:szCs w:val="24"/>
        </w:rPr>
        <w:sectPr w:rsidR="003D189B" w:rsidRPr="00746F81" w:rsidSect="000052F7">
          <w:footerReference w:type="default" r:id="rId8"/>
          <w:footerReference w:type="first" r:id="rId9"/>
          <w:pgSz w:w="11906" w:h="16838"/>
          <w:pgMar w:top="567" w:right="1133" w:bottom="567" w:left="1418" w:header="720" w:footer="720" w:gutter="0"/>
          <w:cols w:space="720"/>
          <w:noEndnote/>
          <w:titlePg/>
          <w:docGrid w:linePitch="272"/>
        </w:sectPr>
      </w:pPr>
    </w:p>
    <w:p w:rsidR="003D189B" w:rsidRPr="003C7840" w:rsidRDefault="003D189B" w:rsidP="000052F7">
      <w:pPr>
        <w:pStyle w:val="ConsPlusNormal"/>
        <w:spacing w:line="360" w:lineRule="auto"/>
        <w:ind w:left="5041"/>
        <w:jc w:val="right"/>
        <w:rPr>
          <w:rFonts w:ascii="Times New Roman" w:hAnsi="Times New Roman" w:cs="Times New Roman"/>
        </w:rPr>
      </w:pPr>
      <w:r w:rsidRPr="003C7840">
        <w:rPr>
          <w:rFonts w:ascii="Times New Roman" w:hAnsi="Times New Roman" w:cs="Times New Roman"/>
          <w:bCs/>
          <w:caps/>
        </w:rPr>
        <w:t>утвержден</w:t>
      </w:r>
    </w:p>
    <w:p w:rsidR="003D189B" w:rsidRPr="003C7840" w:rsidRDefault="003D189B" w:rsidP="000052F7">
      <w:pPr>
        <w:pStyle w:val="ConsPlusNormal"/>
        <w:ind w:left="5041" w:firstLine="0"/>
        <w:jc w:val="right"/>
        <w:rPr>
          <w:rFonts w:ascii="Times New Roman" w:hAnsi="Times New Roman" w:cs="Times New Roman"/>
        </w:rPr>
      </w:pPr>
      <w:r w:rsidRPr="003C7840">
        <w:rPr>
          <w:rFonts w:ascii="Times New Roman" w:hAnsi="Times New Roman" w:cs="Times New Roman"/>
        </w:rPr>
        <w:t>постановлением администрации</w:t>
      </w:r>
    </w:p>
    <w:p w:rsidR="003D189B" w:rsidRPr="003C7840" w:rsidRDefault="003D189B" w:rsidP="000052F7">
      <w:pPr>
        <w:ind w:left="5041"/>
        <w:jc w:val="right"/>
      </w:pPr>
      <w:r w:rsidRPr="003C7840">
        <w:t>Сосновоборского городского округа</w:t>
      </w:r>
    </w:p>
    <w:p w:rsidR="003D189B" w:rsidRPr="003C7840" w:rsidRDefault="003D189B" w:rsidP="000052F7">
      <w:pPr>
        <w:ind w:left="5040"/>
        <w:jc w:val="right"/>
      </w:pPr>
      <w:r w:rsidRPr="003C7840">
        <w:t xml:space="preserve">от </w:t>
      </w:r>
      <w:r>
        <w:rPr>
          <w:sz w:val="24"/>
        </w:rPr>
        <w:t>12/12/2014 № 2944</w:t>
      </w:r>
    </w:p>
    <w:p w:rsidR="003D189B" w:rsidRPr="003C7840" w:rsidRDefault="003D189B" w:rsidP="000052F7">
      <w:pPr>
        <w:ind w:left="5040"/>
        <w:jc w:val="right"/>
      </w:pPr>
    </w:p>
    <w:p w:rsidR="003D189B" w:rsidRPr="003C7840" w:rsidRDefault="003D189B" w:rsidP="000052F7">
      <w:pPr>
        <w:spacing w:line="288" w:lineRule="auto"/>
        <w:jc w:val="right"/>
      </w:pPr>
      <w:r w:rsidRPr="003C7840">
        <w:t xml:space="preserve">Приложение </w:t>
      </w:r>
    </w:p>
    <w:p w:rsidR="003D189B" w:rsidRPr="003C7840" w:rsidRDefault="003D189B" w:rsidP="000052F7">
      <w:pPr>
        <w:jc w:val="center"/>
        <w:rPr>
          <w:b/>
        </w:rPr>
      </w:pPr>
      <w:r w:rsidRPr="003C7840">
        <w:rPr>
          <w:b/>
        </w:rPr>
        <w:t>ПЛАН</w:t>
      </w:r>
    </w:p>
    <w:p w:rsidR="003D189B" w:rsidRPr="003C7840" w:rsidRDefault="003D189B" w:rsidP="000052F7">
      <w:pPr>
        <w:jc w:val="center"/>
        <w:rPr>
          <w:b/>
        </w:rPr>
      </w:pPr>
    </w:p>
    <w:p w:rsidR="003D189B" w:rsidRPr="003C7840" w:rsidRDefault="003D189B" w:rsidP="000052F7">
      <w:pPr>
        <w:jc w:val="center"/>
        <w:rPr>
          <w:b/>
        </w:rPr>
      </w:pPr>
      <w:r w:rsidRPr="003C7840">
        <w:rPr>
          <w:b/>
        </w:rPr>
        <w:t>мероприятий («дорожная карта») «Изменения в отраслях социальной сферы, направленные на повышение эффективности образования в Сосновоборском городском округе Ленинградской области»</w:t>
      </w:r>
    </w:p>
    <w:p w:rsidR="003D189B" w:rsidRPr="003C7840" w:rsidRDefault="003D189B" w:rsidP="000052F7">
      <w:pPr>
        <w:jc w:val="center"/>
      </w:pPr>
    </w:p>
    <w:p w:rsidR="003D189B" w:rsidRPr="003C7840" w:rsidRDefault="003D189B" w:rsidP="000052F7">
      <w:pPr>
        <w:jc w:val="center"/>
      </w:pPr>
    </w:p>
    <w:p w:rsidR="003D189B" w:rsidRPr="003C7840" w:rsidRDefault="003D189B" w:rsidP="000052F7">
      <w:pPr>
        <w:numPr>
          <w:ilvl w:val="0"/>
          <w:numId w:val="7"/>
        </w:numPr>
        <w:jc w:val="center"/>
        <w:rPr>
          <w:b/>
        </w:rPr>
      </w:pPr>
      <w:r w:rsidRPr="003C7840">
        <w:rPr>
          <w:b/>
        </w:rPr>
        <w:t>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D189B" w:rsidRPr="003C7840" w:rsidRDefault="003D189B" w:rsidP="000052F7">
      <w:pPr>
        <w:jc w:val="center"/>
        <w:rPr>
          <w:sz w:val="10"/>
          <w:szCs w:val="10"/>
        </w:rPr>
      </w:pPr>
    </w:p>
    <w:p w:rsidR="003D189B" w:rsidRPr="001C2994" w:rsidRDefault="003D189B" w:rsidP="000052F7">
      <w:pPr>
        <w:jc w:val="center"/>
        <w:rPr>
          <w:b/>
        </w:rPr>
      </w:pPr>
      <w:r>
        <w:rPr>
          <w:b/>
        </w:rPr>
        <w:t xml:space="preserve">1.  </w:t>
      </w:r>
      <w:r w:rsidRPr="001C2994">
        <w:rPr>
          <w:b/>
        </w:rPr>
        <w:t>Основные направления</w:t>
      </w:r>
    </w:p>
    <w:p w:rsidR="003D189B" w:rsidRPr="003C7840" w:rsidRDefault="003D189B" w:rsidP="000052F7">
      <w:pPr>
        <w:jc w:val="center"/>
        <w:rPr>
          <w:sz w:val="10"/>
          <w:szCs w:val="10"/>
        </w:rPr>
      </w:pPr>
    </w:p>
    <w:p w:rsidR="003D189B" w:rsidRPr="0037433F" w:rsidRDefault="003D189B" w:rsidP="000052F7">
      <w:pPr>
        <w:ind w:firstLine="510"/>
        <w:jc w:val="both"/>
      </w:pPr>
      <w:r>
        <w:rPr>
          <w:b/>
        </w:rPr>
        <w:t xml:space="preserve">1.1. </w:t>
      </w:r>
      <w:r w:rsidRPr="00623B36">
        <w:rPr>
          <w:b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включая</w:t>
      </w:r>
      <w:r w:rsidRPr="0037433F">
        <w:t>:</w:t>
      </w:r>
    </w:p>
    <w:p w:rsidR="003D189B" w:rsidRPr="0037433F" w:rsidRDefault="003D189B" w:rsidP="000052F7">
      <w:pPr>
        <w:ind w:firstLine="510"/>
        <w:jc w:val="both"/>
      </w:pPr>
      <w:r>
        <w:t xml:space="preserve">- </w:t>
      </w:r>
      <w:r w:rsidRPr="0037433F">
        <w:t xml:space="preserve">получение субсидий из бюджета </w:t>
      </w:r>
      <w:r>
        <w:t>Ленинградской области на реализацию программ</w:t>
      </w:r>
      <w:r w:rsidRPr="0037433F">
        <w:t xml:space="preserve"> развития дошкольного образования;</w:t>
      </w:r>
    </w:p>
    <w:p w:rsidR="003D189B" w:rsidRPr="0037433F" w:rsidRDefault="003D189B" w:rsidP="000052F7">
      <w:pPr>
        <w:ind w:firstLine="510"/>
        <w:jc w:val="both"/>
      </w:pPr>
      <w:r>
        <w:t xml:space="preserve">- </w:t>
      </w:r>
      <w:r w:rsidRPr="0037433F">
        <w:t>создание дополнительных мест в государственных (муниципальных) образовательных организациях различных типов</w:t>
      </w:r>
      <w:r>
        <w:t>,</w:t>
      </w:r>
      <w:r w:rsidRPr="0037433F">
        <w:t xml:space="preserve"> а также развитие вариативных форм дошкольного образования;</w:t>
      </w:r>
      <w:r w:rsidRPr="0037433F">
        <w:tab/>
      </w:r>
    </w:p>
    <w:p w:rsidR="003D189B" w:rsidRPr="0037433F" w:rsidRDefault="003D189B" w:rsidP="000052F7">
      <w:pPr>
        <w:ind w:firstLine="510"/>
        <w:jc w:val="both"/>
      </w:pPr>
      <w:r>
        <w:t xml:space="preserve">-  </w:t>
      </w:r>
      <w:r w:rsidRPr="0037433F">
        <w:t>обновление требований к условиям предоставления услуг дошкольного образования и мониторинг их выполнения</w:t>
      </w:r>
      <w:r>
        <w:t>;</w:t>
      </w:r>
    </w:p>
    <w:p w:rsidR="003D189B" w:rsidRDefault="003D189B" w:rsidP="000052F7">
      <w:pPr>
        <w:ind w:firstLine="510"/>
        <w:jc w:val="both"/>
      </w:pPr>
      <w:r>
        <w:t xml:space="preserve">-  </w:t>
      </w:r>
      <w:r w:rsidRPr="0037433F">
        <w:t>создание услови</w:t>
      </w:r>
      <w:r>
        <w:t>й</w:t>
      </w:r>
      <w:r w:rsidRPr="0037433F">
        <w:t xml:space="preserve"> для привлечения негосударственных организаций в сферу дошкольного образования.</w:t>
      </w:r>
    </w:p>
    <w:p w:rsidR="003D189B" w:rsidRPr="00623B36" w:rsidRDefault="003D189B" w:rsidP="000052F7">
      <w:pPr>
        <w:ind w:firstLine="510"/>
        <w:jc w:val="both"/>
      </w:pPr>
      <w:r>
        <w:rPr>
          <w:b/>
        </w:rPr>
        <w:t xml:space="preserve">1.2. </w:t>
      </w:r>
      <w:r w:rsidRPr="00623B36">
        <w:rPr>
          <w:b/>
        </w:rPr>
        <w:t>Обеспечение доступности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</w:t>
      </w:r>
      <w:r w:rsidRPr="00623B36">
        <w:t>.</w:t>
      </w:r>
    </w:p>
    <w:p w:rsidR="003D189B" w:rsidRPr="00623B36" w:rsidRDefault="003D189B" w:rsidP="000052F7">
      <w:pPr>
        <w:numPr>
          <w:ilvl w:val="1"/>
          <w:numId w:val="4"/>
        </w:numPr>
        <w:tabs>
          <w:tab w:val="left" w:pos="1080"/>
        </w:tabs>
        <w:ind w:firstLine="540"/>
        <w:jc w:val="both"/>
        <w:rPr>
          <w:b/>
        </w:rPr>
      </w:pPr>
      <w:r w:rsidRPr="00623B36">
        <w:rPr>
          <w:b/>
        </w:rPr>
        <w:t>Обеспечение высокого качества услуг дошкольного образования</w:t>
      </w:r>
      <w:r>
        <w:rPr>
          <w:b/>
        </w:rPr>
        <w:t>:</w:t>
      </w:r>
    </w:p>
    <w:p w:rsidR="003D189B" w:rsidRPr="00623B36" w:rsidRDefault="003D189B" w:rsidP="000052F7">
      <w:pPr>
        <w:ind w:firstLine="510"/>
        <w:jc w:val="both"/>
      </w:pPr>
      <w:r>
        <w:t xml:space="preserve">- </w:t>
      </w:r>
      <w:r w:rsidRPr="00623B36">
        <w:t>внедрение федеральных государственных образовательных стандартов дошкольного образования;</w:t>
      </w:r>
    </w:p>
    <w:p w:rsidR="003D189B" w:rsidRPr="00623B36" w:rsidRDefault="003D189B" w:rsidP="000052F7">
      <w:pPr>
        <w:ind w:firstLine="510"/>
        <w:jc w:val="both"/>
      </w:pPr>
      <w:r>
        <w:t xml:space="preserve">- </w:t>
      </w:r>
      <w:r w:rsidRPr="00623B36">
        <w:t>кадровое обеспечение системы дошкольного образования;</w:t>
      </w:r>
    </w:p>
    <w:p w:rsidR="003D189B" w:rsidRPr="00623B36" w:rsidRDefault="003D189B" w:rsidP="000052F7">
      <w:pPr>
        <w:ind w:firstLine="510"/>
        <w:jc w:val="both"/>
      </w:pPr>
      <w:r>
        <w:t xml:space="preserve">- </w:t>
      </w:r>
      <w:r w:rsidRPr="00623B36">
        <w:t>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3D189B" w:rsidRPr="00623B36" w:rsidRDefault="003D189B" w:rsidP="000052F7">
      <w:pPr>
        <w:ind w:firstLine="510"/>
        <w:jc w:val="both"/>
      </w:pPr>
      <w:r>
        <w:t>1.4.</w:t>
      </w:r>
      <w:r w:rsidRPr="00623B36">
        <w:t xml:space="preserve"> </w:t>
      </w:r>
      <w:r w:rsidRPr="002270CC">
        <w:rPr>
          <w:b/>
        </w:rPr>
        <w:t>Введение эффективного контракта в дошкольном образовании</w:t>
      </w:r>
      <w:r w:rsidRPr="00623B36">
        <w:t xml:space="preserve"> (в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</w:t>
      </w:r>
      <w:r>
        <w:t xml:space="preserve"> </w:t>
      </w:r>
      <w:r w:rsidRPr="00623B36">
        <w:t>№ 2190-р)</w:t>
      </w:r>
      <w:r>
        <w:t>:</w:t>
      </w:r>
    </w:p>
    <w:p w:rsidR="003D189B" w:rsidRPr="00623B36" w:rsidRDefault="003D189B" w:rsidP="000052F7">
      <w:pPr>
        <w:ind w:firstLine="510"/>
        <w:jc w:val="both"/>
      </w:pPr>
      <w:r>
        <w:t xml:space="preserve">- </w:t>
      </w:r>
      <w:r w:rsidRPr="00623B36">
        <w:t>разработка и внедрение механизмов эффективного контракта с педагогическими работниками организаций дошкольного образования;</w:t>
      </w:r>
    </w:p>
    <w:p w:rsidR="003D189B" w:rsidRPr="00623B36" w:rsidRDefault="003D189B" w:rsidP="000052F7">
      <w:pPr>
        <w:ind w:left="540" w:hanging="30"/>
        <w:jc w:val="both"/>
      </w:pPr>
      <w:r>
        <w:t xml:space="preserve">- </w:t>
      </w:r>
      <w:r w:rsidRPr="00623B36">
        <w:t>разработка и внедрение механизмов эффективного контракта с руководителями образовательных организаций дошкольного образования</w:t>
      </w:r>
      <w:r>
        <w:t xml:space="preserve">                  </w:t>
      </w:r>
      <w:r w:rsidRPr="00623B36">
        <w:t xml:space="preserve"> в части </w:t>
      </w:r>
      <w:r>
        <w:t xml:space="preserve">- </w:t>
      </w:r>
      <w:r w:rsidRPr="00623B36">
        <w:t>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3D189B" w:rsidRDefault="003D189B" w:rsidP="000052F7">
      <w:pPr>
        <w:ind w:firstLine="510"/>
        <w:jc w:val="both"/>
      </w:pPr>
      <w:r>
        <w:t xml:space="preserve">- </w:t>
      </w:r>
      <w:r w:rsidRPr="00623B36">
        <w:t>информационное и мониторинговое сопровождение введения эффективного контракта.</w:t>
      </w:r>
    </w:p>
    <w:p w:rsidR="003D189B" w:rsidRDefault="003D189B" w:rsidP="000052F7">
      <w:pPr>
        <w:ind w:firstLine="510"/>
        <w:jc w:val="both"/>
      </w:pPr>
    </w:p>
    <w:p w:rsidR="003D189B" w:rsidRPr="00623B36" w:rsidRDefault="003D189B" w:rsidP="000052F7">
      <w:pPr>
        <w:ind w:firstLine="510"/>
        <w:jc w:val="both"/>
      </w:pPr>
    </w:p>
    <w:p w:rsidR="003D189B" w:rsidRDefault="003D189B" w:rsidP="000052F7">
      <w:pPr>
        <w:jc w:val="center"/>
        <w:rPr>
          <w:b/>
        </w:rPr>
      </w:pPr>
      <w:r w:rsidRPr="00E00EC4">
        <w:rPr>
          <w:b/>
        </w:rPr>
        <w:t>2. Ожидаемые результаты</w:t>
      </w:r>
    </w:p>
    <w:p w:rsidR="003D189B" w:rsidRPr="006E0707" w:rsidRDefault="003D189B" w:rsidP="000052F7">
      <w:pPr>
        <w:jc w:val="both"/>
        <w:rPr>
          <w:b/>
        </w:rPr>
      </w:pPr>
      <w:r w:rsidRPr="006E0707">
        <w:rPr>
          <w:b/>
        </w:rPr>
        <w:t>С ростом эффективности и качества оказываемых услуг предусматривается:</w:t>
      </w:r>
    </w:p>
    <w:p w:rsidR="003D189B" w:rsidRDefault="003D189B" w:rsidP="000052F7">
      <w:pPr>
        <w:numPr>
          <w:ilvl w:val="0"/>
          <w:numId w:val="5"/>
        </w:numPr>
        <w:tabs>
          <w:tab w:val="clear" w:pos="1429"/>
          <w:tab w:val="num" w:pos="567"/>
        </w:tabs>
        <w:ind w:left="567" w:hanging="567"/>
        <w:jc w:val="both"/>
      </w:pPr>
      <w:r w:rsidRPr="00E00EC4">
        <w:t>реализация мероприятий, направленных на ликвидацию очередности на зачисление детей в дошкольные образовательные организации, по обеспечению всех детей от 3 до 7 лет возможностью получать услуги дошкольного образования, в том числе за счет развития негосударственного сектора дошкольного образования;</w:t>
      </w:r>
    </w:p>
    <w:p w:rsidR="003D189B" w:rsidRPr="00E00EC4" w:rsidRDefault="003D189B" w:rsidP="000052F7">
      <w:pPr>
        <w:numPr>
          <w:ilvl w:val="0"/>
          <w:numId w:val="5"/>
        </w:numPr>
        <w:tabs>
          <w:tab w:val="clear" w:pos="1429"/>
          <w:tab w:val="num" w:pos="567"/>
        </w:tabs>
        <w:ind w:hanging="1429"/>
        <w:jc w:val="both"/>
      </w:pPr>
      <w:r w:rsidRPr="00E00EC4">
        <w:t>обеспечение качества услуг дошкольного образования, включая:</w:t>
      </w:r>
    </w:p>
    <w:p w:rsidR="003D189B" w:rsidRDefault="003D189B" w:rsidP="000052F7">
      <w:pPr>
        <w:tabs>
          <w:tab w:val="num" w:pos="567"/>
        </w:tabs>
        <w:ind w:firstLine="567"/>
        <w:jc w:val="both"/>
      </w:pPr>
      <w:r>
        <w:t xml:space="preserve">-  </w:t>
      </w:r>
      <w:r w:rsidRPr="00E00EC4"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3D189B" w:rsidRDefault="003D189B" w:rsidP="000052F7">
      <w:pPr>
        <w:tabs>
          <w:tab w:val="num" w:pos="567"/>
        </w:tabs>
        <w:ind w:left="720" w:hanging="153"/>
        <w:jc w:val="both"/>
      </w:pPr>
      <w:r>
        <w:t xml:space="preserve">- </w:t>
      </w:r>
      <w:r w:rsidRPr="006E0707">
        <w:t>введение оценки деятельности организаций дошкольного образования на основе показателей эффективности</w:t>
      </w:r>
      <w:r>
        <w:t>,</w:t>
      </w:r>
    </w:p>
    <w:p w:rsidR="003D189B" w:rsidRDefault="003D189B" w:rsidP="000052F7">
      <w:pPr>
        <w:tabs>
          <w:tab w:val="num" w:pos="567"/>
        </w:tabs>
        <w:jc w:val="both"/>
      </w:pPr>
      <w:r w:rsidRPr="006E0707">
        <w:t>3) введение эффективного контракта в дошкольном образовании, обеспечивающего обновление кадрового о и привлечение молодых талантливых педагогов для работы в дошкольном образовании.</w:t>
      </w:r>
    </w:p>
    <w:p w:rsidR="003D189B" w:rsidRPr="00344E1F" w:rsidRDefault="003D189B" w:rsidP="000052F7">
      <w:pPr>
        <w:tabs>
          <w:tab w:val="num" w:pos="567"/>
        </w:tabs>
        <w:jc w:val="both"/>
        <w:rPr>
          <w:sz w:val="10"/>
          <w:szCs w:val="10"/>
        </w:rPr>
      </w:pPr>
    </w:p>
    <w:p w:rsidR="003D189B" w:rsidRPr="001E73CC" w:rsidRDefault="003D189B" w:rsidP="000052F7">
      <w:pPr>
        <w:jc w:val="center"/>
        <w:rPr>
          <w:b/>
        </w:rPr>
      </w:pPr>
      <w:r w:rsidRPr="001E73CC">
        <w:rPr>
          <w:b/>
        </w:rPr>
        <w:t>Основные количественные характеристики системы дошкольного образования</w:t>
      </w:r>
    </w:p>
    <w:p w:rsidR="003D189B" w:rsidRPr="00D660B7" w:rsidRDefault="003D189B" w:rsidP="000052F7">
      <w:pPr>
        <w:jc w:val="center"/>
      </w:pPr>
    </w:p>
    <w:tbl>
      <w:tblPr>
        <w:tblW w:w="0" w:type="auto"/>
        <w:jc w:val="center"/>
        <w:tblInd w:w="-18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1260"/>
        <w:gridCol w:w="1080"/>
        <w:gridCol w:w="1027"/>
        <w:gridCol w:w="1189"/>
        <w:gridCol w:w="1247"/>
        <w:gridCol w:w="1099"/>
        <w:gridCol w:w="1175"/>
        <w:gridCol w:w="2043"/>
      </w:tblGrid>
      <w:tr w:rsidR="003D189B" w:rsidRPr="00D660B7" w:rsidTr="000052F7">
        <w:trPr>
          <w:trHeight w:hRule="exact" w:val="62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Единица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2012 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2013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2014 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2015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2016 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2017 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89B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2018 </w:t>
            </w:r>
          </w:p>
          <w:p w:rsidR="003D189B" w:rsidRPr="005017A6" w:rsidRDefault="003D189B" w:rsidP="000052F7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</w:tr>
      <w:tr w:rsidR="003D189B" w:rsidRPr="001E73CC" w:rsidTr="000052F7">
        <w:trPr>
          <w:trHeight w:hRule="exact" w:val="30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189B" w:rsidRPr="001E73CC" w:rsidRDefault="003D189B" w:rsidP="000052F7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9</w:t>
            </w:r>
          </w:p>
        </w:tc>
      </w:tr>
      <w:tr w:rsidR="003D189B" w:rsidRPr="00D660B7" w:rsidTr="000052F7">
        <w:trPr>
          <w:trHeight w:hRule="exact" w:val="54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Default="003D189B" w:rsidP="000052F7">
            <w:pPr>
              <w:ind w:left="117"/>
            </w:pPr>
            <w:r>
              <w:t xml:space="preserve"> </w:t>
            </w:r>
            <w:r w:rsidRPr="00D660B7">
              <w:t>численность детей в возрасте</w:t>
            </w:r>
          </w:p>
          <w:p w:rsidR="003D189B" w:rsidRPr="00D660B7" w:rsidRDefault="003D189B" w:rsidP="000052F7">
            <w:pPr>
              <w:ind w:left="117"/>
            </w:pPr>
            <w:r w:rsidRPr="00D660B7">
              <w:t xml:space="preserve"> от 1 года до 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660B7" w:rsidRDefault="003D189B" w:rsidP="000052F7">
            <w:pPr>
              <w:jc w:val="center"/>
            </w:pPr>
            <w:r>
              <w:t>т</w:t>
            </w:r>
            <w:r w:rsidRPr="00D660B7">
              <w:t>ыс.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D660B7" w:rsidRDefault="003D189B" w:rsidP="000052F7">
            <w:pPr>
              <w:jc w:val="right"/>
            </w:pPr>
            <w:r>
              <w:t>4673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Default="003D189B" w:rsidP="000052F7">
            <w:pPr>
              <w:jc w:val="right"/>
            </w:pPr>
          </w:p>
          <w:p w:rsidR="003D189B" w:rsidRPr="00D660B7" w:rsidRDefault="003D189B" w:rsidP="000052F7">
            <w:pPr>
              <w:jc w:val="right"/>
            </w:pPr>
            <w:r w:rsidRPr="00D660B7">
              <w:t>4</w:t>
            </w:r>
            <w:r>
              <w:t>660</w:t>
            </w:r>
          </w:p>
          <w:p w:rsidR="003D189B" w:rsidRPr="00D660B7" w:rsidRDefault="003D189B" w:rsidP="000052F7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Default="003D189B" w:rsidP="000052F7">
            <w:pPr>
              <w:jc w:val="right"/>
            </w:pPr>
          </w:p>
          <w:p w:rsidR="003D189B" w:rsidRPr="00D660B7" w:rsidRDefault="003D189B" w:rsidP="000052F7">
            <w:pPr>
              <w:jc w:val="right"/>
            </w:pPr>
            <w:r w:rsidRPr="00D660B7">
              <w:t>4</w:t>
            </w:r>
            <w:r>
              <w:t>829</w:t>
            </w:r>
          </w:p>
          <w:p w:rsidR="003D189B" w:rsidRPr="00D660B7" w:rsidRDefault="003D189B" w:rsidP="000052F7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0F2432" w:rsidRDefault="003D189B" w:rsidP="000052F7">
            <w:pPr>
              <w:jc w:val="right"/>
            </w:pPr>
          </w:p>
          <w:p w:rsidR="003D189B" w:rsidRPr="000F2432" w:rsidRDefault="003D189B" w:rsidP="000052F7">
            <w:pPr>
              <w:jc w:val="right"/>
            </w:pPr>
            <w:r w:rsidRPr="000F2432">
              <w:t>4863</w:t>
            </w:r>
          </w:p>
          <w:p w:rsidR="003D189B" w:rsidRPr="000F2432" w:rsidRDefault="003D189B" w:rsidP="000052F7">
            <w:pPr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0F2432" w:rsidRDefault="003D189B" w:rsidP="000052F7">
            <w:pPr>
              <w:jc w:val="right"/>
            </w:pPr>
          </w:p>
          <w:p w:rsidR="003D189B" w:rsidRPr="000F2432" w:rsidRDefault="003D189B" w:rsidP="000052F7">
            <w:pPr>
              <w:jc w:val="right"/>
            </w:pPr>
            <w:r w:rsidRPr="000F2432">
              <w:t>4896</w:t>
            </w:r>
          </w:p>
          <w:p w:rsidR="003D189B" w:rsidRPr="000F2432" w:rsidRDefault="003D189B" w:rsidP="000052F7">
            <w:pPr>
              <w:jc w:val="righ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0F2432" w:rsidRDefault="003D189B" w:rsidP="000052F7">
            <w:pPr>
              <w:jc w:val="center"/>
            </w:pPr>
            <w:r w:rsidRPr="000F2432">
              <w:t>4818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9B" w:rsidRPr="000F2432" w:rsidRDefault="003D189B" w:rsidP="000052F7">
            <w:pPr>
              <w:jc w:val="center"/>
            </w:pPr>
            <w:r w:rsidRPr="000F2432">
              <w:t>4754</w:t>
            </w:r>
          </w:p>
        </w:tc>
      </w:tr>
      <w:tr w:rsidR="003D189B" w:rsidRPr="00D660B7" w:rsidTr="000052F7">
        <w:trPr>
          <w:trHeight w:hRule="exact" w:val="98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Default="003D189B" w:rsidP="000052F7">
            <w:pPr>
              <w:ind w:left="103"/>
            </w:pPr>
            <w:r>
              <w:t>ч</w:t>
            </w:r>
            <w:r w:rsidRPr="009101D0">
              <w:t xml:space="preserve">исленность детей от 1 года </w:t>
            </w:r>
          </w:p>
          <w:p w:rsidR="003D189B" w:rsidRPr="009101D0" w:rsidRDefault="003D189B" w:rsidP="000052F7">
            <w:pPr>
              <w:ind w:left="103"/>
            </w:pPr>
            <w:r w:rsidRPr="009101D0">
              <w:t>до 7 лет (с корректировкой на численность детей от 5 до 7 лет</w:t>
            </w:r>
            <w:r>
              <w:t xml:space="preserve">, </w:t>
            </w:r>
            <w:r w:rsidRPr="009101D0">
              <w:t>обучающихся по программе общеобразовательной школы)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>
              <w:t>491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 w:rsidRPr="009101D0">
              <w:t>440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 w:rsidRPr="009101D0">
              <w:t>460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 w:rsidRPr="009101D0">
              <w:t>480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 w:rsidRPr="009101D0">
              <w:t>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>
              <w:t>510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9B" w:rsidRPr="009101D0" w:rsidRDefault="003D189B" w:rsidP="000052F7">
            <w:pPr>
              <w:jc w:val="right"/>
            </w:pPr>
            <w:r>
              <w:t>520</w:t>
            </w:r>
          </w:p>
        </w:tc>
      </w:tr>
      <w:tr w:rsidR="003D189B" w:rsidRPr="00D660B7" w:rsidTr="000052F7">
        <w:trPr>
          <w:trHeight w:hRule="exact" w:val="127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189B" w:rsidRDefault="003D189B" w:rsidP="000052F7">
            <w:pPr>
              <w:ind w:left="103"/>
            </w:pPr>
            <w:r>
              <w:t>о</w:t>
            </w:r>
            <w:r w:rsidRPr="009101D0">
              <w:t xml:space="preserve">хват детей программами дошкольного образования </w:t>
            </w:r>
          </w:p>
          <w:p w:rsidR="003D189B" w:rsidRDefault="003D189B" w:rsidP="000052F7">
            <w:pPr>
              <w:ind w:left="103"/>
            </w:pPr>
            <w:r w:rsidRPr="009101D0">
              <w:t>(с корректировкой на численность детей от 5 до 7 лет</w:t>
            </w:r>
            <w:r>
              <w:t xml:space="preserve">, </w:t>
            </w:r>
            <w:r w:rsidRPr="009101D0">
              <w:t>обучающихся по программе общеобразовательной школы)</w:t>
            </w:r>
          </w:p>
          <w:p w:rsidR="003D189B" w:rsidRDefault="003D189B" w:rsidP="000052F7"/>
          <w:p w:rsidR="003D189B" w:rsidRPr="009101D0" w:rsidRDefault="003D189B" w:rsidP="000052F7">
            <w:r w:rsidRPr="009101D0">
              <w:t>детей в возрасте от 5 до 7 лет, обучающихся по программе общеобразовательной школы)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center"/>
            </w:pPr>
            <w:r>
              <w:t>п</w:t>
            </w:r>
            <w:r w:rsidRPr="009101D0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>
              <w:t>69,9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74,6</w:t>
            </w:r>
          </w:p>
          <w:p w:rsidR="003D189B" w:rsidRPr="009101D0" w:rsidRDefault="003D189B" w:rsidP="000052F7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83,5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83,5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83,9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84,2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</w:p>
        </w:tc>
      </w:tr>
      <w:tr w:rsidR="003D189B" w:rsidRPr="00D660B7" w:rsidTr="000052F7">
        <w:trPr>
          <w:trHeight w:hRule="exact" w:val="5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ind w:left="103"/>
            </w:pPr>
            <w:r>
              <w:t>ч</w:t>
            </w:r>
            <w:r w:rsidRPr="009101D0">
              <w:t>исленность воспитанников дошкольных образовательных организаций*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center"/>
            </w:pPr>
            <w:r>
              <w:t>т</w:t>
            </w:r>
            <w:r w:rsidRPr="009101D0">
              <w:t>ыс. 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2906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3148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3355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3399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3424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3444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2779FD" w:rsidRDefault="003D189B" w:rsidP="000052F7">
            <w:pPr>
              <w:jc w:val="right"/>
            </w:pPr>
            <w:r w:rsidRPr="002779FD">
              <w:t>3664</w:t>
            </w:r>
          </w:p>
        </w:tc>
      </w:tr>
      <w:tr w:rsidR="003D189B" w:rsidRPr="00D660B7" w:rsidTr="000052F7">
        <w:trPr>
          <w:trHeight w:hRule="exact" w:val="227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Default="003D189B" w:rsidP="000052F7">
            <w:pPr>
              <w:ind w:left="103"/>
            </w:pPr>
            <w:r>
              <w:t>о</w:t>
            </w:r>
            <w:r w:rsidRPr="009101D0">
              <w:t>тношение численности детей</w:t>
            </w:r>
          </w:p>
          <w:p w:rsidR="003D189B" w:rsidRDefault="003D189B" w:rsidP="000052F7">
            <w:pPr>
              <w:ind w:left="103"/>
            </w:pPr>
            <w:r w:rsidRPr="009101D0">
              <w:t xml:space="preserve"> в возрасте от 3 до 7 лет, получающих дошкольное образование в текущем году, </w:t>
            </w:r>
          </w:p>
          <w:p w:rsidR="003D189B" w:rsidRDefault="003D189B" w:rsidP="000052F7">
            <w:pPr>
              <w:ind w:left="103"/>
            </w:pPr>
            <w:r w:rsidRPr="009101D0">
              <w:t xml:space="preserve">к сумме численности детей </w:t>
            </w:r>
          </w:p>
          <w:p w:rsidR="003D189B" w:rsidRDefault="003D189B" w:rsidP="000052F7">
            <w:pPr>
              <w:ind w:left="103"/>
            </w:pPr>
            <w:r w:rsidRPr="009101D0">
              <w:t>в возрасте от 3 до 7 лет, получающих дошкольное</w:t>
            </w:r>
            <w:r>
              <w:t xml:space="preserve"> </w:t>
            </w:r>
            <w:r w:rsidRPr="005017A6">
              <w:t xml:space="preserve">образование в текущем году, </w:t>
            </w:r>
          </w:p>
          <w:p w:rsidR="003D189B" w:rsidRDefault="003D189B" w:rsidP="000052F7">
            <w:pPr>
              <w:ind w:left="103"/>
            </w:pPr>
            <w:r w:rsidRPr="005017A6">
              <w:t xml:space="preserve">и численности детей в возрасте </w:t>
            </w:r>
          </w:p>
          <w:p w:rsidR="003D189B" w:rsidRDefault="003D189B" w:rsidP="000052F7">
            <w:pPr>
              <w:ind w:left="103"/>
            </w:pPr>
            <w:r w:rsidRPr="005017A6">
              <w:t xml:space="preserve">от 3 до 7 лет, находящихся </w:t>
            </w:r>
          </w:p>
          <w:p w:rsidR="003D189B" w:rsidRDefault="003D189B" w:rsidP="000052F7">
            <w:pPr>
              <w:ind w:left="103"/>
            </w:pPr>
            <w:r w:rsidRPr="005017A6">
              <w:t>в очереди на получение в текущем году дошкольного образования</w:t>
            </w:r>
          </w:p>
          <w:p w:rsidR="003D189B" w:rsidRDefault="003D189B" w:rsidP="000052F7"/>
          <w:p w:rsidR="003D189B" w:rsidRPr="00344E1F" w:rsidRDefault="003D189B" w:rsidP="000052F7">
            <w:pPr>
              <w:ind w:firstLine="70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center"/>
            </w:pPr>
            <w:r>
              <w:t>п</w:t>
            </w:r>
            <w:r w:rsidRPr="009101D0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9101D0" w:rsidRDefault="003D189B" w:rsidP="000052F7">
            <w:pPr>
              <w:jc w:val="right"/>
            </w:pPr>
            <w:r w:rsidRPr="009101D0">
              <w:t>100</w:t>
            </w:r>
          </w:p>
        </w:tc>
      </w:tr>
      <w:tr w:rsidR="003D189B" w:rsidRPr="00D660B7" w:rsidTr="000052F7">
        <w:trPr>
          <w:trHeight w:hRule="exact" w:val="170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17"/>
            </w:pPr>
            <w:r>
              <w:t xml:space="preserve"> у</w:t>
            </w:r>
            <w:r w:rsidRPr="00DD325B">
              <w:t>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>
              <w:t>п</w:t>
            </w:r>
            <w:r w:rsidRPr="00DD325B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100</w:t>
            </w:r>
          </w:p>
        </w:tc>
      </w:tr>
      <w:tr w:rsidR="003D189B" w:rsidRPr="00D660B7" w:rsidTr="000052F7">
        <w:trPr>
          <w:trHeight w:hRule="exact" w:val="56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17"/>
            </w:pPr>
            <w:r>
              <w:t>п</w:t>
            </w:r>
            <w:r w:rsidRPr="00DD325B">
              <w:t>отребность в увеличении числа мест                       в дошкольных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 w:rsidRPr="00DD325B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157</w:t>
            </w:r>
          </w:p>
          <w:p w:rsidR="003D189B" w:rsidRPr="00DD325B" w:rsidRDefault="003D189B" w:rsidP="000052F7">
            <w:pPr>
              <w:jc w:val="righ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177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jc w:val="right"/>
            </w:pPr>
            <w:r w:rsidRPr="00DD325B">
              <w:t>220</w:t>
            </w:r>
          </w:p>
        </w:tc>
      </w:tr>
      <w:tr w:rsidR="003D189B" w:rsidRPr="00D660B7" w:rsidTr="000052F7">
        <w:trPr>
          <w:trHeight w:hRule="exact" w:val="8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344E1F" w:rsidRDefault="003D189B" w:rsidP="000052F7">
            <w:pPr>
              <w:ind w:left="117"/>
            </w:pPr>
            <w:r w:rsidRPr="00344E1F"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>
              <w:t>ч</w:t>
            </w:r>
            <w:r w:rsidRPr="00DD325B">
              <w:t>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0</w:t>
            </w:r>
          </w:p>
        </w:tc>
      </w:tr>
      <w:tr w:rsidR="003D189B" w:rsidRPr="00D660B7" w:rsidTr="000052F7">
        <w:trPr>
          <w:trHeight w:hRule="exact" w:val="90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344E1F" w:rsidRDefault="003D189B" w:rsidP="000052F7">
            <w:pPr>
              <w:ind w:left="117"/>
            </w:pPr>
            <w:r w:rsidRPr="00344E1F">
              <w:t xml:space="preserve">инструменты сокращения очереди </w:t>
            </w:r>
          </w:p>
          <w:p w:rsidR="003D189B" w:rsidRPr="00344E1F" w:rsidRDefault="003D189B" w:rsidP="000052F7">
            <w:pPr>
              <w:ind w:left="117"/>
            </w:pPr>
            <w:r w:rsidRPr="00344E1F">
              <w:t>в дошкольные образовательные организации (ежегодно)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220</w:t>
            </w:r>
          </w:p>
        </w:tc>
      </w:tr>
      <w:tr w:rsidR="003D189B" w:rsidRPr="00D660B7" w:rsidTr="000052F7">
        <w:trPr>
          <w:trHeight w:hRule="exact" w:val="34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</w:tr>
      <w:tr w:rsidR="003D189B" w:rsidRPr="00D660B7" w:rsidTr="000052F7">
        <w:trPr>
          <w:trHeight w:hRule="exact" w:val="87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количество мест, созданных в ходе мероприятий по обеспечению к 2016 году 100 процентов доступности дошкольного образования, включая: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-</w:t>
            </w:r>
          </w:p>
        </w:tc>
      </w:tr>
      <w:tr w:rsidR="003D189B" w:rsidRPr="00D660B7" w:rsidTr="000052F7">
        <w:trPr>
          <w:trHeight w:hRule="exact" w:val="3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 w:rsidRPr="00DD325B">
              <w:t>высокозатратные места (строительство</w:t>
            </w:r>
            <w:r>
              <w:t>)</w:t>
            </w:r>
            <w:r w:rsidRPr="00DD325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220</w:t>
            </w:r>
          </w:p>
        </w:tc>
      </w:tr>
      <w:tr w:rsidR="003D189B" w:rsidRPr="00D660B7" w:rsidTr="000052F7">
        <w:trPr>
          <w:trHeight w:hRule="exact" w:val="3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F0239A" w:rsidRDefault="003D189B" w:rsidP="000052F7">
            <w:pPr>
              <w:ind w:firstLine="181"/>
            </w:pPr>
            <w:r w:rsidRPr="00F0239A">
              <w:t>за счет развития негосударственного сектора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</w:pPr>
            <w: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>
              <w:t>-</w:t>
            </w:r>
          </w:p>
        </w:tc>
      </w:tr>
      <w:tr w:rsidR="003D189B" w:rsidRPr="003061C1" w:rsidTr="000052F7">
        <w:trPr>
          <w:trHeight w:hRule="exact" w:val="8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Default="003D189B" w:rsidP="000052F7">
            <w:pPr>
              <w:ind w:left="181"/>
            </w:pPr>
            <w:r w:rsidRPr="003061C1">
              <w:t>при</w:t>
            </w:r>
            <w:r>
              <w:t>об</w:t>
            </w:r>
            <w:r w:rsidRPr="003061C1">
              <w:t xml:space="preserve">ретение оборудования для оснащения дополнительных мест </w:t>
            </w:r>
          </w:p>
          <w:p w:rsidR="003D189B" w:rsidRPr="003061C1" w:rsidRDefault="003D189B" w:rsidP="000052F7">
            <w:pPr>
              <w:ind w:left="181"/>
            </w:pPr>
            <w:r w:rsidRPr="003061C1">
              <w:t>в дошкольных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3061C1" w:rsidRDefault="003D189B" w:rsidP="000052F7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 w:rsidRPr="00DD325B"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DD325B" w:rsidRDefault="003D189B" w:rsidP="000052F7">
            <w:pPr>
              <w:ind w:left="181"/>
              <w:jc w:val="right"/>
            </w:pPr>
            <w:r>
              <w:t>220</w:t>
            </w:r>
          </w:p>
        </w:tc>
      </w:tr>
      <w:tr w:rsidR="003D189B" w:rsidRPr="00D660B7" w:rsidTr="000052F7">
        <w:trPr>
          <w:trHeight w:hRule="exact" w:val="56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ind w:left="181"/>
            </w:pPr>
            <w:r w:rsidRPr="006B6071">
              <w:t>за счет расширения альтернативных форм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center"/>
            </w:pPr>
            <w:r w:rsidRPr="006B6071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6B6071" w:rsidRDefault="003D189B" w:rsidP="000052F7"/>
        </w:tc>
      </w:tr>
      <w:tr w:rsidR="003D189B" w:rsidRPr="00D660B7" w:rsidTr="000052F7">
        <w:trPr>
          <w:trHeight w:hRule="exact" w:val="56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ind w:left="181"/>
            </w:pPr>
            <w:r>
              <w:t>ч</w:t>
            </w:r>
            <w:r w:rsidRPr="006B6071">
              <w:t>исленность работников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center"/>
            </w:pPr>
            <w:r w:rsidRPr="006B6071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839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9B" w:rsidRPr="006B6071" w:rsidRDefault="003D189B" w:rsidP="000052F7">
            <w:pPr>
              <w:jc w:val="right"/>
            </w:pPr>
            <w:r>
              <w:t>844</w:t>
            </w:r>
          </w:p>
        </w:tc>
      </w:tr>
      <w:tr w:rsidR="003D189B" w:rsidRPr="00D660B7" w:rsidTr="000052F7">
        <w:trPr>
          <w:trHeight w:hRule="exact" w:val="44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ind w:left="181"/>
            </w:pPr>
            <w:r w:rsidRPr="006B6071">
              <w:t>в том числе педагогические работники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center"/>
            </w:pPr>
            <w:r w:rsidRPr="006B6071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403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380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374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370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375</w:t>
            </w:r>
          </w:p>
        </w:tc>
      </w:tr>
      <w:tr w:rsidR="003D189B" w:rsidRPr="00D660B7" w:rsidTr="000052F7">
        <w:trPr>
          <w:trHeight w:hRule="exact" w:val="100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ind w:left="181"/>
            </w:pPr>
            <w:r>
              <w:t>д</w:t>
            </w:r>
            <w:r w:rsidRPr="006B6071">
              <w:t>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center"/>
            </w:pPr>
            <w:r>
              <w:t>п</w:t>
            </w:r>
            <w:r w:rsidRPr="006B6071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53,0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54,0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55,0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6B6071" w:rsidRDefault="003D189B" w:rsidP="000052F7">
            <w:pPr>
              <w:jc w:val="right"/>
            </w:pPr>
            <w:r w:rsidRPr="006B6071">
              <w:t>56,0</w:t>
            </w:r>
          </w:p>
        </w:tc>
      </w:tr>
      <w:tr w:rsidR="003D189B" w:rsidRPr="00D660B7" w:rsidTr="000052F7">
        <w:trPr>
          <w:trHeight w:hRule="exact" w:val="145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ind w:left="181"/>
            </w:pPr>
            <w:r>
              <w:t>у</w:t>
            </w:r>
            <w:r w:rsidRPr="00BE0B6C">
              <w:t>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center"/>
            </w:pPr>
            <w:r>
              <w:t>п</w:t>
            </w:r>
            <w:r w:rsidRPr="00BE0B6C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BE0B6C" w:rsidRDefault="003D189B" w:rsidP="000052F7"/>
        </w:tc>
      </w:tr>
      <w:tr w:rsidR="003D189B" w:rsidRPr="00D660B7" w:rsidTr="000052F7">
        <w:trPr>
          <w:trHeight w:hRule="exact" w:val="88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ind w:left="181"/>
            </w:pPr>
            <w:r>
              <w:t>ч</w:t>
            </w:r>
            <w:r w:rsidRPr="00BE0B6C">
              <w:t>исло воспитанников дошкольных образовательных организаций в расчете на одного педагогического работника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8,9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9,</w:t>
            </w: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89B" w:rsidRPr="00BE0B6C" w:rsidRDefault="003D189B" w:rsidP="000052F7">
            <w:pPr>
              <w:jc w:val="right"/>
            </w:pPr>
            <w:r w:rsidRPr="00BE0B6C">
              <w:t>9,</w:t>
            </w:r>
            <w:r>
              <w:t>2</w:t>
            </w:r>
          </w:p>
        </w:tc>
      </w:tr>
    </w:tbl>
    <w:p w:rsidR="003D189B" w:rsidRPr="005B49E3" w:rsidRDefault="003D189B" w:rsidP="000052F7">
      <w:pPr>
        <w:jc w:val="center"/>
        <w:rPr>
          <w:sz w:val="10"/>
          <w:szCs w:val="10"/>
        </w:rPr>
      </w:pPr>
    </w:p>
    <w:p w:rsidR="003D189B" w:rsidRDefault="003D189B" w:rsidP="000052F7">
      <w:pPr>
        <w:numPr>
          <w:ilvl w:val="0"/>
          <w:numId w:val="6"/>
        </w:numPr>
        <w:jc w:val="center"/>
        <w:rPr>
          <w:b/>
        </w:rPr>
      </w:pPr>
      <w:r w:rsidRPr="000B27E9">
        <w:rPr>
          <w:b/>
        </w:rPr>
        <w:t xml:space="preserve">Мероприятия по повышению эффективности и качества услуг в сфере дошкольного образования, </w:t>
      </w:r>
    </w:p>
    <w:p w:rsidR="003D189B" w:rsidRPr="000B27E9" w:rsidRDefault="003D189B" w:rsidP="000052F7">
      <w:pPr>
        <w:ind w:left="360"/>
        <w:jc w:val="center"/>
        <w:rPr>
          <w:b/>
        </w:rPr>
      </w:pPr>
      <w:r w:rsidRPr="000B27E9">
        <w:rPr>
          <w:b/>
        </w:rPr>
        <w:t>соотнесенные с этапами перехода к эффективному контракту</w:t>
      </w:r>
    </w:p>
    <w:p w:rsidR="003D189B" w:rsidRPr="005B49E3" w:rsidRDefault="003D189B" w:rsidP="000052F7">
      <w:pPr>
        <w:jc w:val="center"/>
        <w:rPr>
          <w:b/>
          <w:sz w:val="10"/>
          <w:szCs w:val="10"/>
        </w:rPr>
      </w:pPr>
    </w:p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3"/>
        <w:gridCol w:w="2772"/>
        <w:gridCol w:w="2339"/>
        <w:gridCol w:w="4678"/>
      </w:tblGrid>
      <w:tr w:rsidR="003D189B" w:rsidTr="000052F7">
        <w:tc>
          <w:tcPr>
            <w:tcW w:w="5403" w:type="dxa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Наименование мероприятий</w:t>
            </w:r>
          </w:p>
        </w:tc>
        <w:tc>
          <w:tcPr>
            <w:tcW w:w="2772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Ответственные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исполнители</w:t>
            </w:r>
          </w:p>
        </w:tc>
        <w:tc>
          <w:tcPr>
            <w:tcW w:w="2339" w:type="dxa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Сроки реализации</w:t>
            </w:r>
          </w:p>
        </w:tc>
        <w:tc>
          <w:tcPr>
            <w:tcW w:w="4678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Показатели повышения эффективности и качества услуг/результат</w:t>
            </w:r>
          </w:p>
        </w:tc>
      </w:tr>
      <w:tr w:rsidR="003D189B" w:rsidTr="000052F7">
        <w:trPr>
          <w:trHeight w:val="113"/>
        </w:trPr>
        <w:tc>
          <w:tcPr>
            <w:tcW w:w="5403" w:type="dxa"/>
          </w:tcPr>
          <w:p w:rsidR="003D189B" w:rsidRPr="00C46FD0" w:rsidRDefault="003D189B" w:rsidP="000052F7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1</w:t>
            </w:r>
          </w:p>
        </w:tc>
        <w:tc>
          <w:tcPr>
            <w:tcW w:w="2772" w:type="dxa"/>
          </w:tcPr>
          <w:p w:rsidR="003D189B" w:rsidRPr="00C46FD0" w:rsidRDefault="003D189B" w:rsidP="000052F7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2</w:t>
            </w:r>
          </w:p>
        </w:tc>
        <w:tc>
          <w:tcPr>
            <w:tcW w:w="2339" w:type="dxa"/>
          </w:tcPr>
          <w:p w:rsidR="003D189B" w:rsidRPr="00C46FD0" w:rsidRDefault="003D189B" w:rsidP="000052F7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3D189B" w:rsidRPr="00C46FD0" w:rsidRDefault="003D189B" w:rsidP="000052F7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4</w:t>
            </w:r>
          </w:p>
        </w:tc>
      </w:tr>
      <w:tr w:rsidR="003D189B" w:rsidTr="000052F7">
        <w:tc>
          <w:tcPr>
            <w:tcW w:w="15192" w:type="dxa"/>
            <w:gridSpan w:val="4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Реализация мероприятий, направленных на ликвидацию очередности на зачисление детей в детские дошкольные организации</w:t>
            </w:r>
          </w:p>
        </w:tc>
      </w:tr>
      <w:tr w:rsidR="003D189B" w:rsidTr="000052F7">
        <w:tc>
          <w:tcPr>
            <w:tcW w:w="5403" w:type="dxa"/>
          </w:tcPr>
          <w:p w:rsidR="003D189B" w:rsidRPr="001C1B20" w:rsidRDefault="003D189B" w:rsidP="000052F7">
            <w:r w:rsidRPr="001C1B20">
              <w:t>1. Получение субсидий на реализацию программ (проектов) развития дошкольного образования</w:t>
            </w:r>
          </w:p>
        </w:tc>
        <w:tc>
          <w:tcPr>
            <w:tcW w:w="2772" w:type="dxa"/>
            <w:vAlign w:val="bottom"/>
          </w:tcPr>
          <w:p w:rsidR="003D189B" w:rsidRPr="001C1B20" w:rsidRDefault="003D189B" w:rsidP="000052F7">
            <w:r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1C1B20" w:rsidRDefault="003D189B" w:rsidP="000052F7">
            <w:pPr>
              <w:jc w:val="center"/>
            </w:pPr>
            <w:r w:rsidRPr="001C1B20">
              <w:t>2013 -2018 годы</w:t>
            </w:r>
          </w:p>
        </w:tc>
        <w:tc>
          <w:tcPr>
            <w:tcW w:w="4678" w:type="dxa"/>
          </w:tcPr>
          <w:p w:rsidR="003D189B" w:rsidRPr="001C1B20" w:rsidRDefault="003D189B" w:rsidP="000052F7">
            <w:r w:rsidRPr="00B36A11">
              <w:t>Подписание соглашени</w:t>
            </w:r>
            <w:r>
              <w:t>й</w:t>
            </w:r>
            <w:r w:rsidRPr="00B36A11">
              <w:t xml:space="preserve"> с</w:t>
            </w:r>
            <w:r w:rsidRPr="00DE1B91">
              <w:t xml:space="preserve"> Комитет</w:t>
            </w:r>
            <w:r>
              <w:t>ом</w:t>
            </w:r>
            <w:r w:rsidRPr="00DE1B91">
              <w:t xml:space="preserve"> общего и профессионального образования Ленинградской области</w:t>
            </w:r>
            <w:r w:rsidRPr="00B36A11">
              <w:t xml:space="preserve"> на предоставление субсиди</w:t>
            </w:r>
            <w:r>
              <w:t>й</w:t>
            </w:r>
            <w:r w:rsidRPr="00B36A11">
              <w:t xml:space="preserve"> на реализацию программ (проектов) развития дошкольного образования</w:t>
            </w:r>
          </w:p>
        </w:tc>
      </w:tr>
      <w:tr w:rsidR="003D189B" w:rsidTr="000052F7">
        <w:tc>
          <w:tcPr>
            <w:tcW w:w="5403" w:type="dxa"/>
          </w:tcPr>
          <w:p w:rsidR="003D189B" w:rsidRDefault="003D189B" w:rsidP="000052F7">
            <w:r w:rsidRPr="005364A6">
              <w:t xml:space="preserve">2. Создание дополнительных мест </w:t>
            </w:r>
          </w:p>
          <w:p w:rsidR="003D189B" w:rsidRPr="005364A6" w:rsidRDefault="003D189B" w:rsidP="000052F7">
            <w:r w:rsidRPr="005364A6">
              <w:t>в муниципальн</w:t>
            </w:r>
            <w:r>
              <w:t>ых</w:t>
            </w:r>
            <w:r w:rsidRPr="005364A6">
              <w:t xml:space="preserve">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2772" w:type="dxa"/>
          </w:tcPr>
          <w:p w:rsidR="003D189B" w:rsidRPr="005364A6" w:rsidRDefault="003D189B" w:rsidP="000052F7">
            <w:r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5364A6" w:rsidRDefault="003D189B" w:rsidP="000052F7">
            <w:r>
              <w:t xml:space="preserve">    </w:t>
            </w:r>
            <w:r w:rsidRPr="005364A6">
              <w:t>201</w:t>
            </w:r>
            <w:r>
              <w:t>4</w:t>
            </w:r>
            <w:r w:rsidRPr="005364A6">
              <w:t>-201</w:t>
            </w:r>
            <w:r>
              <w:t>6</w:t>
            </w:r>
            <w:r w:rsidRPr="005364A6">
              <w:t xml:space="preserve"> годы</w:t>
            </w:r>
          </w:p>
        </w:tc>
        <w:tc>
          <w:tcPr>
            <w:tcW w:w="4678" w:type="dxa"/>
          </w:tcPr>
          <w:p w:rsidR="003D189B" w:rsidRDefault="003D189B" w:rsidP="000052F7">
            <w:r w:rsidRPr="005364A6">
              <w:t>Отношение численности детей от 3 до 7 лет, которым предоставлена возможность получать услуги дошкольного образования, к численности детей</w:t>
            </w:r>
          </w:p>
          <w:p w:rsidR="003D189B" w:rsidRDefault="003D189B" w:rsidP="000052F7">
            <w:r w:rsidRPr="005364A6">
              <w:t>в возрасте от 3 до 7 лет, скорректированной на численность детей</w:t>
            </w:r>
          </w:p>
          <w:p w:rsidR="003D189B" w:rsidRDefault="003D189B" w:rsidP="000052F7">
            <w:r w:rsidRPr="005364A6">
              <w:t>в возрасте от 5 до 7 лет, обучающихся</w:t>
            </w:r>
          </w:p>
          <w:p w:rsidR="003D189B" w:rsidRPr="005364A6" w:rsidRDefault="003D189B" w:rsidP="000052F7">
            <w:r w:rsidRPr="005364A6">
              <w:t>в школе</w:t>
            </w:r>
          </w:p>
        </w:tc>
      </w:tr>
      <w:tr w:rsidR="003D189B" w:rsidTr="000052F7">
        <w:trPr>
          <w:trHeight w:val="434"/>
        </w:trPr>
        <w:tc>
          <w:tcPr>
            <w:tcW w:w="5403" w:type="dxa"/>
          </w:tcPr>
          <w:p w:rsidR="003D189B" w:rsidRDefault="003D189B" w:rsidP="000052F7">
            <w:r w:rsidRPr="000726EF">
              <w:t>2.</w:t>
            </w:r>
            <w:r>
              <w:t>1</w:t>
            </w:r>
            <w:r w:rsidRPr="000726EF">
              <w:t>. Разработка поэтапного плана строительства нов</w:t>
            </w:r>
            <w:r>
              <w:t>ого</w:t>
            </w:r>
            <w:r w:rsidRPr="000726EF">
              <w:t xml:space="preserve"> здани</w:t>
            </w:r>
            <w:r>
              <w:t>я</w:t>
            </w:r>
            <w:r w:rsidRPr="000726EF">
              <w:t xml:space="preserve"> детск</w:t>
            </w:r>
            <w:r>
              <w:t>ого сада</w:t>
            </w:r>
          </w:p>
          <w:p w:rsidR="003D189B" w:rsidRDefault="003D189B" w:rsidP="000052F7"/>
          <w:p w:rsidR="003D189B" w:rsidRPr="000726EF" w:rsidRDefault="003D189B" w:rsidP="000052F7"/>
        </w:tc>
        <w:tc>
          <w:tcPr>
            <w:tcW w:w="2772" w:type="dxa"/>
          </w:tcPr>
          <w:p w:rsidR="003D189B" w:rsidRDefault="003D189B" w:rsidP="000052F7">
            <w:r>
              <w:t>Администрация Сосновоборского городского округа,</w:t>
            </w:r>
          </w:p>
          <w:p w:rsidR="003D189B" w:rsidRPr="005364A6" w:rsidRDefault="003D189B" w:rsidP="000052F7">
            <w:r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74670F" w:rsidRDefault="003D189B" w:rsidP="000052F7">
            <w:pPr>
              <w:jc w:val="center"/>
            </w:pPr>
            <w:r>
              <w:t>2016-2017 годы</w:t>
            </w:r>
          </w:p>
        </w:tc>
        <w:tc>
          <w:tcPr>
            <w:tcW w:w="4678" w:type="dxa"/>
          </w:tcPr>
          <w:p w:rsidR="003D189B" w:rsidRPr="0074670F" w:rsidRDefault="003D189B" w:rsidP="000052F7">
            <w:r>
              <w:t>Наличие поэтапного плана строительства детского сада</w:t>
            </w:r>
          </w:p>
        </w:tc>
      </w:tr>
      <w:tr w:rsidR="003D189B" w:rsidTr="000052F7">
        <w:tc>
          <w:tcPr>
            <w:tcW w:w="5403" w:type="dxa"/>
          </w:tcPr>
          <w:p w:rsidR="003D189B" w:rsidRDefault="003D189B" w:rsidP="000052F7">
            <w:r w:rsidRPr="00265952">
              <w:t>2.</w:t>
            </w:r>
            <w:r>
              <w:t>2</w:t>
            </w:r>
            <w:r w:rsidRPr="00265952">
              <w:t>. Мониторинг и анализ предписани</w:t>
            </w:r>
            <w:r>
              <w:t>й</w:t>
            </w:r>
            <w:r w:rsidRPr="00265952">
              <w:t xml:space="preserve"> надзорных органов с целью обеспечения минимизации регулирующих требований </w:t>
            </w:r>
          </w:p>
          <w:p w:rsidR="003D189B" w:rsidRPr="00265952" w:rsidRDefault="003D189B" w:rsidP="000052F7">
            <w:r w:rsidRPr="00265952">
              <w:t>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772" w:type="dxa"/>
          </w:tcPr>
          <w:p w:rsidR="003D189B" w:rsidRPr="00265952" w:rsidRDefault="003D189B" w:rsidP="000052F7">
            <w:r w:rsidRPr="00265952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265952" w:rsidRDefault="003D189B" w:rsidP="000052F7">
            <w:pPr>
              <w:jc w:val="center"/>
            </w:pPr>
            <w:r w:rsidRPr="00265952">
              <w:t>2014-2018 годы</w:t>
            </w:r>
          </w:p>
        </w:tc>
        <w:tc>
          <w:tcPr>
            <w:tcW w:w="4678" w:type="dxa"/>
          </w:tcPr>
          <w:p w:rsidR="003D189B" w:rsidRDefault="003D189B" w:rsidP="000052F7">
            <w:r>
              <w:t>О</w:t>
            </w:r>
            <w:r w:rsidRPr="00265952">
              <w:t xml:space="preserve"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</w:t>
            </w:r>
          </w:p>
          <w:p w:rsidR="003D189B" w:rsidRDefault="003D189B" w:rsidP="000052F7">
            <w:r w:rsidRPr="00265952">
              <w:t>в текущем году, и численности детей</w:t>
            </w:r>
          </w:p>
          <w:p w:rsidR="003D189B" w:rsidRDefault="003D189B" w:rsidP="000052F7">
            <w:r w:rsidRPr="00265952">
              <w:t>в возрасте от 3 до 7 лет, находящихся</w:t>
            </w:r>
          </w:p>
          <w:p w:rsidR="003D189B" w:rsidRPr="00265952" w:rsidRDefault="003D189B" w:rsidP="000052F7">
            <w:r w:rsidRPr="00265952">
              <w:t>в очереди на получение в текущем году дошкольного образования</w:t>
            </w:r>
          </w:p>
        </w:tc>
      </w:tr>
      <w:tr w:rsidR="003D189B" w:rsidTr="000052F7">
        <w:trPr>
          <w:trHeight w:val="862"/>
        </w:trPr>
        <w:tc>
          <w:tcPr>
            <w:tcW w:w="5403" w:type="dxa"/>
          </w:tcPr>
          <w:p w:rsidR="003D189B" w:rsidRPr="00DD7E10" w:rsidRDefault="003D189B" w:rsidP="000052F7">
            <w:r w:rsidRPr="00DD7E10">
              <w:t>3</w:t>
            </w:r>
            <w:r>
              <w:t>.</w:t>
            </w:r>
            <w:r w:rsidRPr="00DD7E10">
              <w:t xml:space="preserve"> Обновление требований к условиям предоставления услуг дошкольного образования и мониторинг их выполнени</w:t>
            </w:r>
            <w:r>
              <w:t>я</w:t>
            </w:r>
          </w:p>
        </w:tc>
        <w:tc>
          <w:tcPr>
            <w:tcW w:w="2772" w:type="dxa"/>
          </w:tcPr>
          <w:p w:rsidR="003D189B" w:rsidRPr="00265952" w:rsidRDefault="003D189B" w:rsidP="000052F7">
            <w:r w:rsidRPr="00265952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DD7E10" w:rsidRDefault="003D189B" w:rsidP="000052F7">
            <w:pPr>
              <w:jc w:val="center"/>
            </w:pPr>
            <w:r w:rsidRPr="00DD7E10">
              <w:t>2013 -2018 годы</w:t>
            </w:r>
          </w:p>
        </w:tc>
        <w:tc>
          <w:tcPr>
            <w:tcW w:w="4678" w:type="dxa"/>
          </w:tcPr>
          <w:p w:rsidR="003D189B" w:rsidRDefault="003D189B" w:rsidP="000052F7">
            <w:r>
              <w:t>Р</w:t>
            </w:r>
            <w:r w:rsidRPr="00DD7E10">
              <w:t>еализация основных образовательных программ дошкольного образования</w:t>
            </w:r>
          </w:p>
          <w:p w:rsidR="003D189B" w:rsidRPr="00DD7E10" w:rsidRDefault="003D189B" w:rsidP="000052F7">
            <w:r w:rsidRPr="00DD7E10">
              <w:t>с учетом требований стандартов дошкольного образования</w:t>
            </w:r>
          </w:p>
        </w:tc>
      </w:tr>
      <w:tr w:rsidR="003D189B" w:rsidTr="000052F7">
        <w:trPr>
          <w:trHeight w:val="1344"/>
        </w:trPr>
        <w:tc>
          <w:tcPr>
            <w:tcW w:w="5403" w:type="dxa"/>
          </w:tcPr>
          <w:p w:rsidR="003D189B" w:rsidRPr="00D16778" w:rsidRDefault="003D189B" w:rsidP="000052F7">
            <w:r w:rsidRPr="00D16778">
              <w:t>4. Создание условий для развития негосударственного сектора дошкольного образования</w:t>
            </w:r>
          </w:p>
        </w:tc>
        <w:tc>
          <w:tcPr>
            <w:tcW w:w="2772" w:type="dxa"/>
          </w:tcPr>
          <w:p w:rsidR="003D189B" w:rsidRPr="00D16778" w:rsidRDefault="003D189B" w:rsidP="000052F7">
            <w:r w:rsidRPr="00D16778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D16778" w:rsidRDefault="003D189B" w:rsidP="000052F7">
            <w:pPr>
              <w:jc w:val="center"/>
            </w:pPr>
            <w:r w:rsidRPr="00D16778">
              <w:t>201</w:t>
            </w:r>
            <w:r>
              <w:t>5</w:t>
            </w:r>
            <w:r w:rsidRPr="00D16778">
              <w:t>-201</w:t>
            </w:r>
            <w:r>
              <w:t>6</w:t>
            </w:r>
            <w:r w:rsidRPr="00D16778">
              <w:t>годы</w:t>
            </w:r>
          </w:p>
        </w:tc>
        <w:tc>
          <w:tcPr>
            <w:tcW w:w="4678" w:type="dxa"/>
            <w:vAlign w:val="bottom"/>
          </w:tcPr>
          <w:p w:rsidR="003D189B" w:rsidRPr="00D16778" w:rsidRDefault="003D189B" w:rsidP="000052F7">
            <w:r>
              <w:t>У</w:t>
            </w:r>
            <w:r w:rsidRPr="00D16778">
              <w:t>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</w:tc>
      </w:tr>
      <w:tr w:rsidR="003D189B" w:rsidTr="000052F7">
        <w:trPr>
          <w:trHeight w:val="1344"/>
        </w:trPr>
        <w:tc>
          <w:tcPr>
            <w:tcW w:w="5403" w:type="dxa"/>
          </w:tcPr>
          <w:p w:rsidR="003D189B" w:rsidRPr="00173018" w:rsidRDefault="003D189B" w:rsidP="000052F7">
            <w:r w:rsidRPr="00173018">
              <w:t>5. Внедрение федеральных государственных образовательных стандартов (далее - ФГОС) дошкольного образования</w:t>
            </w:r>
          </w:p>
        </w:tc>
        <w:tc>
          <w:tcPr>
            <w:tcW w:w="2772" w:type="dxa"/>
          </w:tcPr>
          <w:p w:rsidR="003D189B" w:rsidRPr="00173018" w:rsidRDefault="003D189B" w:rsidP="000052F7">
            <w:r>
              <w:t>Комитет образования Сосновоборского городского округа, руководители дошкольных образовательных организаций, педагогические  работники дошкольных образовательных организаций</w:t>
            </w:r>
          </w:p>
        </w:tc>
        <w:tc>
          <w:tcPr>
            <w:tcW w:w="2339" w:type="dxa"/>
          </w:tcPr>
          <w:p w:rsidR="003D189B" w:rsidRPr="00173018" w:rsidRDefault="003D189B" w:rsidP="000052F7">
            <w:r>
              <w:t xml:space="preserve">   </w:t>
            </w:r>
            <w:r w:rsidRPr="00173018">
              <w:t>2014-2016 годы</w:t>
            </w:r>
          </w:p>
        </w:tc>
        <w:tc>
          <w:tcPr>
            <w:tcW w:w="4678" w:type="dxa"/>
          </w:tcPr>
          <w:p w:rsidR="003D189B" w:rsidRPr="00173018" w:rsidRDefault="003D189B" w:rsidP="000052F7">
            <w:r>
              <w:t>У</w:t>
            </w:r>
            <w:r w:rsidRPr="00173018">
              <w:t>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</w:tr>
      <w:tr w:rsidR="003D189B" w:rsidTr="000052F7">
        <w:trPr>
          <w:trHeight w:val="639"/>
        </w:trPr>
        <w:tc>
          <w:tcPr>
            <w:tcW w:w="5403" w:type="dxa"/>
          </w:tcPr>
          <w:p w:rsidR="003D189B" w:rsidRDefault="003D189B" w:rsidP="000052F7">
            <w:r w:rsidRPr="00534C3F">
              <w:t>5.</w:t>
            </w:r>
            <w:r>
              <w:t>1</w:t>
            </w:r>
            <w:r w:rsidRPr="00534C3F">
              <w:t xml:space="preserve">. Разработка ООП в соответствии </w:t>
            </w:r>
          </w:p>
          <w:p w:rsidR="003D189B" w:rsidRPr="00534C3F" w:rsidRDefault="003D189B" w:rsidP="000052F7">
            <w:r w:rsidRPr="00534C3F">
              <w:t>с ФГОС дошкольного образования</w:t>
            </w:r>
          </w:p>
        </w:tc>
        <w:tc>
          <w:tcPr>
            <w:tcW w:w="2772" w:type="dxa"/>
          </w:tcPr>
          <w:p w:rsidR="003D189B" w:rsidRPr="00534C3F" w:rsidRDefault="003D189B" w:rsidP="000052F7"/>
        </w:tc>
        <w:tc>
          <w:tcPr>
            <w:tcW w:w="2339" w:type="dxa"/>
          </w:tcPr>
          <w:p w:rsidR="003D189B" w:rsidRPr="00534C3F" w:rsidRDefault="003D189B" w:rsidP="000052F7">
            <w:pPr>
              <w:jc w:val="center"/>
            </w:pPr>
            <w:r>
              <w:t>2014-2015 годы</w:t>
            </w:r>
          </w:p>
        </w:tc>
        <w:tc>
          <w:tcPr>
            <w:tcW w:w="4678" w:type="dxa"/>
          </w:tcPr>
          <w:p w:rsidR="003D189B" w:rsidRPr="00534C3F" w:rsidRDefault="003D189B" w:rsidP="000052F7">
            <w:r>
              <w:t>Н</w:t>
            </w:r>
            <w:r w:rsidRPr="00534C3F">
              <w:t>аличие в дошкольных образовательных организациях образовательных программ, разработанных в соответствии с ФГОС дошкольного образования</w:t>
            </w:r>
          </w:p>
        </w:tc>
      </w:tr>
      <w:tr w:rsidR="003D189B" w:rsidTr="000052F7">
        <w:trPr>
          <w:trHeight w:val="1811"/>
        </w:trPr>
        <w:tc>
          <w:tcPr>
            <w:tcW w:w="5403" w:type="dxa"/>
          </w:tcPr>
          <w:p w:rsidR="003D189B" w:rsidRPr="00534C3F" w:rsidRDefault="003D189B" w:rsidP="000052F7">
            <w:r w:rsidRPr="00534C3F">
              <w:t>6. 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3D189B" w:rsidRPr="00534C3F" w:rsidRDefault="003D189B" w:rsidP="000052F7">
            <w:r w:rsidRPr="00534C3F">
              <w:t>Дифференциация оплаты труда вспомогательного, административно</w:t>
            </w:r>
            <w:r>
              <w:t>-</w:t>
            </w:r>
            <w:r w:rsidRPr="00534C3F">
              <w:softHyphen/>
              <w:t>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772" w:type="dxa"/>
          </w:tcPr>
          <w:p w:rsidR="003D189B" w:rsidRDefault="003D189B" w:rsidP="000052F7">
            <w:r>
              <w:t>Комитет образования Сосновоборского городского округа</w:t>
            </w:r>
          </w:p>
          <w:p w:rsidR="003D189B" w:rsidRDefault="003D189B" w:rsidP="000052F7">
            <w:r w:rsidRPr="00534C3F">
              <w:t>с участием руководителей дошкольных образовательных организаци</w:t>
            </w:r>
            <w:r>
              <w:t>й</w:t>
            </w:r>
          </w:p>
          <w:p w:rsidR="003D189B" w:rsidRPr="00C13853" w:rsidRDefault="003D189B" w:rsidP="000052F7"/>
          <w:p w:rsidR="003D189B" w:rsidRPr="00C13853" w:rsidRDefault="003D189B" w:rsidP="000052F7"/>
          <w:p w:rsidR="003D189B" w:rsidRPr="00C13853" w:rsidRDefault="003D189B" w:rsidP="000052F7"/>
          <w:p w:rsidR="003D189B" w:rsidRDefault="003D189B" w:rsidP="000052F7"/>
          <w:p w:rsidR="003D189B" w:rsidRPr="00C13853" w:rsidRDefault="003D189B" w:rsidP="000052F7">
            <w:pPr>
              <w:jc w:val="center"/>
            </w:pPr>
          </w:p>
        </w:tc>
        <w:tc>
          <w:tcPr>
            <w:tcW w:w="2339" w:type="dxa"/>
          </w:tcPr>
          <w:p w:rsidR="003D189B" w:rsidRPr="00534C3F" w:rsidRDefault="003D189B" w:rsidP="000052F7">
            <w:pPr>
              <w:jc w:val="center"/>
            </w:pPr>
            <w:r w:rsidRPr="00534C3F">
              <w:t>201</w:t>
            </w:r>
            <w:r>
              <w:t>5</w:t>
            </w:r>
            <w:r w:rsidRPr="00534C3F">
              <w:t>-2018 годы</w:t>
            </w:r>
          </w:p>
        </w:tc>
        <w:tc>
          <w:tcPr>
            <w:tcW w:w="4678" w:type="dxa"/>
          </w:tcPr>
          <w:p w:rsidR="003D189B" w:rsidRPr="00534C3F" w:rsidRDefault="003D189B" w:rsidP="000052F7">
            <w:r w:rsidRPr="00534C3F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</w:tr>
      <w:tr w:rsidR="003D189B" w:rsidTr="000052F7">
        <w:trPr>
          <w:trHeight w:val="2152"/>
        </w:trPr>
        <w:tc>
          <w:tcPr>
            <w:tcW w:w="5403" w:type="dxa"/>
          </w:tcPr>
          <w:p w:rsidR="003D189B" w:rsidRDefault="003D189B" w:rsidP="000052F7">
            <w:r w:rsidRPr="00A0373E">
              <w:t>7. Оптимизация численности по отдельным категориям педагогических работников, определенн</w:t>
            </w:r>
            <w:r>
              <w:t xml:space="preserve">ых </w:t>
            </w:r>
            <w:r w:rsidRPr="00A0373E">
              <w:t>указами Президента Российской Федерации,</w:t>
            </w:r>
          </w:p>
          <w:p w:rsidR="003D189B" w:rsidRPr="00A0373E" w:rsidRDefault="003D189B" w:rsidP="000052F7">
            <w:r w:rsidRPr="00A0373E">
              <w:t>с учетом увеличения</w:t>
            </w:r>
          </w:p>
          <w:p w:rsidR="003D189B" w:rsidRPr="00A0373E" w:rsidRDefault="003D189B" w:rsidP="000052F7">
            <w:r w:rsidRPr="00A0373E">
              <w:t>производительности труда и проводимых институциональных изменений</w:t>
            </w:r>
          </w:p>
        </w:tc>
        <w:tc>
          <w:tcPr>
            <w:tcW w:w="2772" w:type="dxa"/>
          </w:tcPr>
          <w:p w:rsidR="003D189B" w:rsidRDefault="003D189B" w:rsidP="000052F7">
            <w:r>
              <w:t>Комитет образования Сосновоборского городского округа</w:t>
            </w:r>
          </w:p>
          <w:p w:rsidR="003D189B" w:rsidRPr="00A0373E" w:rsidRDefault="003D189B" w:rsidP="000052F7">
            <w:r w:rsidRPr="00534C3F">
              <w:t>с участием руководителей дошкольных образовательных организаци</w:t>
            </w:r>
            <w:r>
              <w:t>й</w:t>
            </w:r>
          </w:p>
        </w:tc>
        <w:tc>
          <w:tcPr>
            <w:tcW w:w="2339" w:type="dxa"/>
          </w:tcPr>
          <w:p w:rsidR="003D189B" w:rsidRPr="00A0373E" w:rsidRDefault="003D189B" w:rsidP="000052F7">
            <w:pPr>
              <w:jc w:val="center"/>
            </w:pPr>
            <w:r w:rsidRPr="00A0373E">
              <w:t>201</w:t>
            </w:r>
            <w:r>
              <w:t>5</w:t>
            </w:r>
            <w:r w:rsidRPr="00A0373E">
              <w:t>-2018 годы</w:t>
            </w:r>
          </w:p>
        </w:tc>
        <w:tc>
          <w:tcPr>
            <w:tcW w:w="4678" w:type="dxa"/>
          </w:tcPr>
          <w:p w:rsidR="003D189B" w:rsidRPr="00A0373E" w:rsidRDefault="003D189B" w:rsidP="000052F7">
            <w:r>
              <w:t>Ч</w:t>
            </w:r>
            <w:r w:rsidRPr="00A0373E">
              <w:t>исло воспитанников в расчете на одного педагогического работника</w:t>
            </w:r>
          </w:p>
        </w:tc>
      </w:tr>
      <w:tr w:rsidR="003D189B" w:rsidTr="000052F7">
        <w:trPr>
          <w:trHeight w:val="1825"/>
        </w:trPr>
        <w:tc>
          <w:tcPr>
            <w:tcW w:w="5403" w:type="dxa"/>
          </w:tcPr>
          <w:p w:rsidR="003D189B" w:rsidRPr="00C14A7C" w:rsidRDefault="003D189B" w:rsidP="000052F7">
            <w:r>
              <w:t xml:space="preserve">8. </w:t>
            </w:r>
            <w:r w:rsidRPr="00C14A7C">
              <w:t>Разработка персонифицированной модели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2772" w:type="dxa"/>
          </w:tcPr>
          <w:p w:rsidR="003D189B" w:rsidRDefault="003D189B" w:rsidP="000052F7">
            <w:r>
              <w:t>Комитет образования Сосновоборского городского округа</w:t>
            </w:r>
          </w:p>
          <w:p w:rsidR="003D189B" w:rsidRDefault="003D189B" w:rsidP="000052F7">
            <w:r w:rsidRPr="00534C3F">
              <w:t>с участием руководителей дошкольных образовательных организаций</w:t>
            </w:r>
          </w:p>
        </w:tc>
        <w:tc>
          <w:tcPr>
            <w:tcW w:w="2339" w:type="dxa"/>
          </w:tcPr>
          <w:p w:rsidR="003D189B" w:rsidRPr="00D24EA7" w:rsidRDefault="003D189B" w:rsidP="000052F7">
            <w:pPr>
              <w:jc w:val="center"/>
            </w:pPr>
            <w:r w:rsidRPr="00D24EA7">
              <w:t>201</w:t>
            </w:r>
            <w:r>
              <w:t>4</w:t>
            </w:r>
            <w:r w:rsidRPr="00D24EA7">
              <w:t>-201</w:t>
            </w:r>
            <w:r>
              <w:t>6</w:t>
            </w:r>
            <w:r w:rsidRPr="00D24EA7">
              <w:t xml:space="preserve"> годы</w:t>
            </w:r>
          </w:p>
        </w:tc>
        <w:tc>
          <w:tcPr>
            <w:tcW w:w="4678" w:type="dxa"/>
          </w:tcPr>
          <w:p w:rsidR="003D189B" w:rsidRPr="00C14A7C" w:rsidRDefault="003D189B" w:rsidP="000052F7">
            <w:r w:rsidRPr="00C14A7C">
              <w:t xml:space="preserve">Реализована персонифицированная модель повышения квалификации педагогических работников дошкольного образования </w:t>
            </w:r>
            <w:r>
              <w:t xml:space="preserve">            </w:t>
            </w:r>
            <w:r w:rsidRPr="00C14A7C">
              <w:t>с доведением средств по нормативу на повышение квалификации до дошкольных образовательных организаций</w:t>
            </w:r>
          </w:p>
        </w:tc>
      </w:tr>
    </w:tbl>
    <w:p w:rsidR="003D189B" w:rsidRDefault="003D189B" w:rsidP="000052F7"/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3"/>
        <w:gridCol w:w="2772"/>
        <w:gridCol w:w="2339"/>
        <w:gridCol w:w="4678"/>
      </w:tblGrid>
      <w:tr w:rsidR="003D189B" w:rsidTr="000052F7">
        <w:trPr>
          <w:trHeight w:val="355"/>
        </w:trPr>
        <w:tc>
          <w:tcPr>
            <w:tcW w:w="15192" w:type="dxa"/>
            <w:gridSpan w:val="4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Введение эффективного контракта в дошкольном образовании</w:t>
            </w:r>
          </w:p>
        </w:tc>
      </w:tr>
      <w:tr w:rsidR="003D189B" w:rsidTr="000052F7">
        <w:trPr>
          <w:trHeight w:val="1423"/>
        </w:trPr>
        <w:tc>
          <w:tcPr>
            <w:tcW w:w="5403" w:type="dxa"/>
          </w:tcPr>
          <w:p w:rsidR="003D189B" w:rsidRDefault="003D189B" w:rsidP="000052F7">
            <w:r>
              <w:t>9</w:t>
            </w:r>
            <w:r w:rsidRPr="004F3948">
              <w:t>. Разработка и внедрение механизмов эффективного контракта</w:t>
            </w:r>
          </w:p>
          <w:p w:rsidR="003D189B" w:rsidRPr="004F3948" w:rsidRDefault="003D189B" w:rsidP="000052F7">
            <w:r w:rsidRPr="004F3948">
              <w:t>с педагогическими работниками организаций дошкольного образования</w:t>
            </w:r>
          </w:p>
        </w:tc>
        <w:tc>
          <w:tcPr>
            <w:tcW w:w="2772" w:type="dxa"/>
          </w:tcPr>
          <w:p w:rsidR="003D189B" w:rsidRDefault="003D189B" w:rsidP="000052F7">
            <w:r>
              <w:t>Комитет образования Сосновоборского городского округа</w:t>
            </w:r>
          </w:p>
          <w:p w:rsidR="003D189B" w:rsidRPr="004F3948" w:rsidRDefault="003D189B" w:rsidP="000052F7"/>
        </w:tc>
        <w:tc>
          <w:tcPr>
            <w:tcW w:w="2339" w:type="dxa"/>
          </w:tcPr>
          <w:p w:rsidR="003D189B" w:rsidRPr="004F3948" w:rsidRDefault="003D189B" w:rsidP="000052F7">
            <w:pPr>
              <w:jc w:val="center"/>
            </w:pPr>
            <w:r w:rsidRPr="00D24EA7">
              <w:t>201</w:t>
            </w:r>
            <w:r>
              <w:t>3</w:t>
            </w:r>
            <w:r w:rsidRPr="00D24EA7">
              <w:t>-201</w:t>
            </w:r>
            <w:r>
              <w:t>7</w:t>
            </w:r>
            <w:r w:rsidRPr="00D24EA7">
              <w:t xml:space="preserve"> годы</w:t>
            </w:r>
          </w:p>
        </w:tc>
        <w:tc>
          <w:tcPr>
            <w:tcW w:w="4678" w:type="dxa"/>
          </w:tcPr>
          <w:p w:rsidR="003D189B" w:rsidRDefault="003D189B" w:rsidP="000052F7">
            <w:r>
              <w:t>О</w:t>
            </w:r>
            <w:r w:rsidRPr="004F3948">
              <w:t>тношение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  <w:p w:rsidR="003D189B" w:rsidRPr="004F3948" w:rsidRDefault="003D189B" w:rsidP="000052F7">
            <w:r w:rsidRPr="004F3948">
              <w:t>к средней заработной плате в общем образовании региона</w:t>
            </w:r>
          </w:p>
        </w:tc>
      </w:tr>
      <w:tr w:rsidR="003D189B" w:rsidTr="000052F7">
        <w:trPr>
          <w:trHeight w:val="1557"/>
        </w:trPr>
        <w:tc>
          <w:tcPr>
            <w:tcW w:w="5403" w:type="dxa"/>
          </w:tcPr>
          <w:p w:rsidR="003D189B" w:rsidRPr="002C4D77" w:rsidRDefault="003D189B" w:rsidP="000052F7">
            <w:r>
              <w:t>10</w:t>
            </w:r>
            <w:r w:rsidRPr="002C4D77">
              <w:t>. 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2772" w:type="dxa"/>
          </w:tcPr>
          <w:p w:rsidR="003D189B" w:rsidRPr="002C4D77" w:rsidRDefault="003D189B" w:rsidP="000052F7">
            <w:r w:rsidRPr="002C4D7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2C4D77" w:rsidRDefault="003D189B" w:rsidP="000052F7">
            <w:pPr>
              <w:jc w:val="center"/>
            </w:pPr>
            <w:r w:rsidRPr="003C5326">
              <w:t>2013-201</w:t>
            </w:r>
            <w:r>
              <w:t>7</w:t>
            </w:r>
            <w:r w:rsidRPr="003C5326">
              <w:t xml:space="preserve"> годы</w:t>
            </w:r>
          </w:p>
        </w:tc>
        <w:tc>
          <w:tcPr>
            <w:tcW w:w="4678" w:type="dxa"/>
          </w:tcPr>
          <w:p w:rsidR="003D189B" w:rsidRPr="002C4D77" w:rsidRDefault="003D189B" w:rsidP="000052F7">
            <w:r w:rsidRPr="002C4D77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Ленинградской области</w:t>
            </w:r>
          </w:p>
        </w:tc>
      </w:tr>
      <w:tr w:rsidR="003D189B" w:rsidTr="000052F7">
        <w:trPr>
          <w:trHeight w:val="1126"/>
        </w:trPr>
        <w:tc>
          <w:tcPr>
            <w:tcW w:w="5403" w:type="dxa"/>
          </w:tcPr>
          <w:p w:rsidR="003D189B" w:rsidRPr="00C777F6" w:rsidRDefault="003D189B" w:rsidP="000052F7">
            <w:r w:rsidRPr="00C777F6">
              <w:t>1</w:t>
            </w:r>
            <w:r>
              <w:t>0</w:t>
            </w:r>
            <w:r w:rsidRPr="00C777F6">
              <w:t>.</w:t>
            </w:r>
            <w:r>
              <w:t>1</w:t>
            </w:r>
            <w:r w:rsidRPr="00C777F6">
              <w:t>. 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2772" w:type="dxa"/>
          </w:tcPr>
          <w:p w:rsidR="003D189B" w:rsidRPr="00C777F6" w:rsidRDefault="003D189B" w:rsidP="000052F7">
            <w:r w:rsidRPr="00F036CE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C777F6" w:rsidRDefault="003D189B" w:rsidP="000052F7">
            <w:pPr>
              <w:jc w:val="center"/>
            </w:pPr>
            <w:r w:rsidRPr="00C777F6">
              <w:t>2013</w:t>
            </w:r>
            <w:r>
              <w:t xml:space="preserve"> год</w:t>
            </w:r>
          </w:p>
        </w:tc>
        <w:tc>
          <w:tcPr>
            <w:tcW w:w="4678" w:type="dxa"/>
          </w:tcPr>
          <w:p w:rsidR="003D189B" w:rsidRDefault="003D189B" w:rsidP="000052F7">
            <w:r w:rsidRPr="00C777F6">
              <w:t xml:space="preserve">Введение эффективного контракта </w:t>
            </w:r>
          </w:p>
          <w:p w:rsidR="003D189B" w:rsidRPr="00C777F6" w:rsidRDefault="003D189B" w:rsidP="000052F7">
            <w:r w:rsidRPr="00C777F6">
              <w:t>в дошкольных образовательных организациях</w:t>
            </w:r>
          </w:p>
        </w:tc>
      </w:tr>
      <w:tr w:rsidR="003D189B" w:rsidTr="000052F7">
        <w:trPr>
          <w:trHeight w:val="688"/>
        </w:trPr>
        <w:tc>
          <w:tcPr>
            <w:tcW w:w="5403" w:type="dxa"/>
          </w:tcPr>
          <w:p w:rsidR="003D189B" w:rsidRPr="00773487" w:rsidRDefault="003D189B" w:rsidP="000052F7">
            <w:r w:rsidRPr="00773487">
              <w:t>1</w:t>
            </w:r>
            <w:r>
              <w:t>1</w:t>
            </w:r>
            <w:r w:rsidRPr="00773487">
              <w:t>. Информационное и мониторинговое сопровождение введения эффективного контракта</w:t>
            </w:r>
          </w:p>
        </w:tc>
        <w:tc>
          <w:tcPr>
            <w:tcW w:w="2772" w:type="dxa"/>
          </w:tcPr>
          <w:p w:rsidR="003D189B" w:rsidRPr="00773487" w:rsidRDefault="003D189B" w:rsidP="000052F7">
            <w:r w:rsidRPr="0077348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773487" w:rsidRDefault="003D189B" w:rsidP="000052F7">
            <w:pPr>
              <w:jc w:val="center"/>
            </w:pPr>
            <w:r w:rsidRPr="00773487">
              <w:t>2013 - 2018 годы</w:t>
            </w:r>
          </w:p>
        </w:tc>
        <w:tc>
          <w:tcPr>
            <w:tcW w:w="4678" w:type="dxa"/>
          </w:tcPr>
          <w:p w:rsidR="003D189B" w:rsidRPr="00773487" w:rsidRDefault="003D189B" w:rsidP="000052F7">
            <w:r w:rsidRPr="00773487">
              <w:t>Удовлетворенность населения доступностью и качеством реализации про</w:t>
            </w:r>
            <w:r>
              <w:t>гр</w:t>
            </w:r>
            <w:r w:rsidRPr="00773487">
              <w:t>амм дошкольного образования</w:t>
            </w:r>
          </w:p>
        </w:tc>
      </w:tr>
      <w:tr w:rsidR="003D189B" w:rsidTr="000052F7">
        <w:trPr>
          <w:trHeight w:val="891"/>
        </w:trPr>
        <w:tc>
          <w:tcPr>
            <w:tcW w:w="5403" w:type="dxa"/>
            <w:vAlign w:val="bottom"/>
          </w:tcPr>
          <w:p w:rsidR="003D189B" w:rsidRDefault="003D189B" w:rsidP="000052F7">
            <w:r w:rsidRPr="005A0D4B">
              <w:t>1</w:t>
            </w:r>
            <w:r>
              <w:t>1</w:t>
            </w:r>
            <w:r w:rsidRPr="005A0D4B">
              <w:t xml:space="preserve">.1. Организация мероприятий, обеспечивающих взаимодействие </w:t>
            </w:r>
          </w:p>
          <w:p w:rsidR="003D189B" w:rsidRPr="005A0D4B" w:rsidRDefault="003D189B" w:rsidP="000052F7">
            <w:r w:rsidRPr="005A0D4B">
              <w:t>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772" w:type="dxa"/>
          </w:tcPr>
          <w:p w:rsidR="003D189B" w:rsidRPr="00773487" w:rsidRDefault="003D189B" w:rsidP="000052F7">
            <w:r w:rsidRPr="0077348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3D189B" w:rsidRPr="005A0D4B" w:rsidRDefault="003D189B" w:rsidP="000052F7">
            <w:pPr>
              <w:jc w:val="center"/>
            </w:pPr>
            <w:r w:rsidRPr="005A0D4B">
              <w:t>2013 -2018 годы</w:t>
            </w:r>
          </w:p>
        </w:tc>
        <w:tc>
          <w:tcPr>
            <w:tcW w:w="4678" w:type="dxa"/>
          </w:tcPr>
          <w:p w:rsidR="003D189B" w:rsidRDefault="003D189B" w:rsidP="000052F7">
            <w:r w:rsidRPr="005A0D4B">
              <w:t xml:space="preserve">Проведение разъяснительной работы </w:t>
            </w:r>
          </w:p>
          <w:p w:rsidR="003D189B" w:rsidRDefault="003D189B" w:rsidP="000052F7">
            <w:r w:rsidRPr="005A0D4B">
              <w:t>в трудов</w:t>
            </w:r>
            <w:r>
              <w:t>ых</w:t>
            </w:r>
            <w:r w:rsidRPr="005A0D4B">
              <w:t xml:space="preserve"> коллективах, публикации </w:t>
            </w:r>
          </w:p>
          <w:p w:rsidR="003D189B" w:rsidRPr="005A0D4B" w:rsidRDefault="003D189B" w:rsidP="000052F7">
            <w:r w:rsidRPr="005A0D4B">
              <w:t>в средствах массовой информации, проведение семинаров и другие мероприятия</w:t>
            </w:r>
          </w:p>
        </w:tc>
      </w:tr>
    </w:tbl>
    <w:p w:rsidR="003D189B" w:rsidRDefault="003D189B" w:rsidP="000052F7"/>
    <w:p w:rsidR="003D189B" w:rsidRDefault="003D189B" w:rsidP="000052F7">
      <w:pPr>
        <w:jc w:val="center"/>
        <w:rPr>
          <w:b/>
        </w:rPr>
      </w:pPr>
      <w:r w:rsidRPr="009D68EB">
        <w:rPr>
          <w:b/>
        </w:rPr>
        <w:t xml:space="preserve">5. Показатели повышения эффективности и качества услуг в сфере дошкольного образования, </w:t>
      </w:r>
    </w:p>
    <w:p w:rsidR="003D189B" w:rsidRPr="009D68EB" w:rsidRDefault="003D189B" w:rsidP="000052F7">
      <w:pPr>
        <w:jc w:val="center"/>
        <w:rPr>
          <w:b/>
        </w:rPr>
      </w:pPr>
      <w:r w:rsidRPr="009D68EB">
        <w:rPr>
          <w:b/>
        </w:rPr>
        <w:t>соотнесенные с этапами перехода к эффективному контракту</w:t>
      </w:r>
    </w:p>
    <w:p w:rsidR="003D189B" w:rsidRDefault="003D189B" w:rsidP="000052F7">
      <w:pPr>
        <w:jc w:val="center"/>
        <w:rPr>
          <w:b/>
        </w:rPr>
      </w:pPr>
    </w:p>
    <w:tbl>
      <w:tblPr>
        <w:tblW w:w="14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408"/>
        <w:gridCol w:w="1704"/>
        <w:gridCol w:w="1005"/>
        <w:gridCol w:w="1080"/>
        <w:gridCol w:w="1259"/>
        <w:gridCol w:w="1080"/>
        <w:gridCol w:w="1201"/>
        <w:gridCol w:w="959"/>
        <w:gridCol w:w="2699"/>
      </w:tblGrid>
      <w:tr w:rsidR="003D189B" w:rsidRPr="00C46FD0" w:rsidTr="000052F7">
        <w:tc>
          <w:tcPr>
            <w:tcW w:w="3410" w:type="dxa"/>
            <w:gridSpan w:val="2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705" w:type="dxa"/>
            <w:vAlign w:val="center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Единица измерения</w:t>
            </w:r>
          </w:p>
        </w:tc>
        <w:tc>
          <w:tcPr>
            <w:tcW w:w="1005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2013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080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2014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260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2015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080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2016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201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2017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959" w:type="dxa"/>
            <w:vAlign w:val="bottom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2018</w:t>
            </w:r>
          </w:p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2700" w:type="dxa"/>
            <w:vAlign w:val="center"/>
          </w:tcPr>
          <w:p w:rsidR="003D189B" w:rsidRPr="00C46FD0" w:rsidRDefault="003D189B" w:rsidP="000052F7">
            <w:pPr>
              <w:jc w:val="center"/>
              <w:rPr>
                <w:b/>
              </w:rPr>
            </w:pPr>
            <w:r w:rsidRPr="00C46FD0">
              <w:rPr>
                <w:b/>
              </w:rPr>
              <w:t>Результаты</w:t>
            </w:r>
          </w:p>
        </w:tc>
      </w:tr>
      <w:tr w:rsidR="003D189B" w:rsidRPr="00C46FD0" w:rsidTr="000052F7">
        <w:tc>
          <w:tcPr>
            <w:tcW w:w="3410" w:type="dxa"/>
            <w:gridSpan w:val="2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1</w:t>
            </w:r>
          </w:p>
        </w:tc>
        <w:tc>
          <w:tcPr>
            <w:tcW w:w="1705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7</w:t>
            </w:r>
          </w:p>
        </w:tc>
        <w:tc>
          <w:tcPr>
            <w:tcW w:w="959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</w:tcPr>
          <w:p w:rsidR="003D189B" w:rsidRPr="00C46FD0" w:rsidRDefault="003D189B" w:rsidP="000052F7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9</w:t>
            </w:r>
          </w:p>
        </w:tc>
      </w:tr>
      <w:tr w:rsidR="003D189B" w:rsidRPr="00AC5264" w:rsidTr="000052F7">
        <w:tc>
          <w:tcPr>
            <w:tcW w:w="3410" w:type="dxa"/>
            <w:gridSpan w:val="2"/>
            <w:vAlign w:val="bottom"/>
          </w:tcPr>
          <w:p w:rsidR="003D189B" w:rsidRPr="00AC5264" w:rsidRDefault="003D189B" w:rsidP="000052F7">
            <w:r w:rsidRPr="00AC5264"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</w:tc>
        <w:tc>
          <w:tcPr>
            <w:tcW w:w="1705" w:type="dxa"/>
          </w:tcPr>
          <w:p w:rsidR="003D189B" w:rsidRPr="00AC5264" w:rsidRDefault="003D189B" w:rsidP="000052F7">
            <w:pPr>
              <w:jc w:val="center"/>
            </w:pPr>
            <w:r w:rsidRPr="00AC5264">
              <w:t>Процентов</w:t>
            </w:r>
          </w:p>
        </w:tc>
        <w:tc>
          <w:tcPr>
            <w:tcW w:w="1005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1080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1260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1080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1201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959" w:type="dxa"/>
          </w:tcPr>
          <w:p w:rsidR="003D189B" w:rsidRPr="00AC5264" w:rsidRDefault="003D189B" w:rsidP="000052F7">
            <w:pPr>
              <w:jc w:val="center"/>
            </w:pPr>
            <w:r w:rsidRPr="00AC5264">
              <w:t>100</w:t>
            </w:r>
          </w:p>
        </w:tc>
        <w:tc>
          <w:tcPr>
            <w:tcW w:w="2700" w:type="dxa"/>
          </w:tcPr>
          <w:p w:rsidR="003D189B" w:rsidRPr="00AC5264" w:rsidRDefault="003D189B" w:rsidP="000052F7">
            <w:r w:rsidRPr="00AC5264"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3D189B" w:rsidRPr="00AC5264" w:rsidTr="000052F7">
        <w:trPr>
          <w:gridBefore w:val="1"/>
        </w:trPr>
        <w:tc>
          <w:tcPr>
            <w:tcW w:w="3410" w:type="dxa"/>
          </w:tcPr>
          <w:p w:rsidR="003D189B" w:rsidRPr="00AC5264" w:rsidRDefault="003D189B" w:rsidP="000052F7">
            <w:r w:rsidRPr="00AC5264">
              <w:t>Удельный вес численности воспитанников негосударственных дошкольных образовательных организаций в общей численности воспитанников, дошкольных образовательных организаций</w:t>
            </w:r>
          </w:p>
        </w:tc>
        <w:tc>
          <w:tcPr>
            <w:tcW w:w="1705" w:type="dxa"/>
          </w:tcPr>
          <w:p w:rsidR="003D189B" w:rsidRPr="00AC5264" w:rsidRDefault="003D189B" w:rsidP="000052F7">
            <w:pPr>
              <w:jc w:val="center"/>
            </w:pPr>
            <w:r w:rsidRPr="00AC5264">
              <w:t>Процентов</w:t>
            </w:r>
          </w:p>
        </w:tc>
        <w:tc>
          <w:tcPr>
            <w:tcW w:w="1005" w:type="dxa"/>
          </w:tcPr>
          <w:p w:rsidR="003D189B" w:rsidRPr="00AC5264" w:rsidRDefault="003D189B" w:rsidP="000052F7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3D189B" w:rsidRPr="00AC5264" w:rsidRDefault="003D189B" w:rsidP="000052F7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D189B" w:rsidRPr="00AC5264" w:rsidRDefault="003D189B" w:rsidP="000052F7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D189B" w:rsidRPr="00AC5264" w:rsidRDefault="003D189B" w:rsidP="000052F7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3D189B" w:rsidRPr="00AC5264" w:rsidRDefault="003D189B" w:rsidP="000052F7">
            <w:pPr>
              <w:jc w:val="center"/>
            </w:pPr>
            <w:r>
              <w:t>7</w:t>
            </w:r>
          </w:p>
        </w:tc>
        <w:tc>
          <w:tcPr>
            <w:tcW w:w="959" w:type="dxa"/>
          </w:tcPr>
          <w:p w:rsidR="003D189B" w:rsidRPr="00AC5264" w:rsidRDefault="003D189B" w:rsidP="000052F7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3D189B" w:rsidRPr="00AC5264" w:rsidRDefault="003D189B" w:rsidP="000052F7">
            <w:r w:rsidRPr="00AC5264">
              <w:t>Всем детям в возрасте</w:t>
            </w:r>
          </w:p>
          <w:p w:rsidR="003D189B" w:rsidRPr="00AC5264" w:rsidRDefault="003D189B" w:rsidP="000052F7">
            <w:r w:rsidRPr="00AC5264">
              <w:t>от 3 до 7 лет будет</w:t>
            </w:r>
          </w:p>
          <w:p w:rsidR="003D189B" w:rsidRPr="00AC5264" w:rsidRDefault="003D189B" w:rsidP="000052F7">
            <w:r w:rsidRPr="00AC5264">
              <w:t>предоставлена</w:t>
            </w:r>
          </w:p>
          <w:p w:rsidR="003D189B" w:rsidRPr="00AC5264" w:rsidRDefault="003D189B" w:rsidP="000052F7">
            <w:r w:rsidRPr="00AC5264">
              <w:t>возможность</w:t>
            </w:r>
          </w:p>
          <w:p w:rsidR="003D189B" w:rsidRPr="00AC5264" w:rsidRDefault="003D189B" w:rsidP="000052F7">
            <w:r w:rsidRPr="00AC5264">
              <w:t>получения</w:t>
            </w:r>
          </w:p>
          <w:p w:rsidR="003D189B" w:rsidRPr="00AC5264" w:rsidRDefault="003D189B" w:rsidP="000052F7">
            <w:r w:rsidRPr="00AC5264">
              <w:t>дошкольного</w:t>
            </w:r>
          </w:p>
          <w:p w:rsidR="003D189B" w:rsidRPr="00AC5264" w:rsidRDefault="003D189B" w:rsidP="000052F7">
            <w:r w:rsidRPr="00AC5264">
              <w:t>образования</w:t>
            </w:r>
          </w:p>
        </w:tc>
      </w:tr>
      <w:tr w:rsidR="003D189B" w:rsidRPr="00AC5264" w:rsidTr="000052F7">
        <w:trPr>
          <w:gridBefore w:val="1"/>
          <w:trHeight w:val="1497"/>
        </w:trPr>
        <w:tc>
          <w:tcPr>
            <w:tcW w:w="3410" w:type="dxa"/>
          </w:tcPr>
          <w:p w:rsidR="003D189B" w:rsidRDefault="003D189B" w:rsidP="000052F7">
            <w:r w:rsidRPr="001C4D3C">
              <w:t>Отношение численности детей в возрасте от 3 до 7 лет, получающих дошкольное образование в текущем году,</w:t>
            </w:r>
          </w:p>
          <w:p w:rsidR="003D189B" w:rsidRPr="001C4D3C" w:rsidRDefault="003D189B" w:rsidP="000052F7">
            <w:r w:rsidRPr="001C4D3C">
              <w:t xml:space="preserve">к сумме численности детей </w:t>
            </w:r>
          </w:p>
        </w:tc>
        <w:tc>
          <w:tcPr>
            <w:tcW w:w="1705" w:type="dxa"/>
          </w:tcPr>
          <w:p w:rsidR="003D189B" w:rsidRPr="001C4D3C" w:rsidRDefault="003D189B" w:rsidP="000052F7">
            <w:pPr>
              <w:jc w:val="center"/>
            </w:pPr>
            <w:r w:rsidRPr="001C4D3C">
              <w:t>Процентов</w:t>
            </w:r>
          </w:p>
        </w:tc>
        <w:tc>
          <w:tcPr>
            <w:tcW w:w="1005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1080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1260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1080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1201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959" w:type="dxa"/>
          </w:tcPr>
          <w:p w:rsidR="003D189B" w:rsidRPr="001C4D3C" w:rsidRDefault="003D189B" w:rsidP="000052F7">
            <w:pPr>
              <w:jc w:val="center"/>
            </w:pPr>
            <w:r w:rsidRPr="001C4D3C">
              <w:t>100</w:t>
            </w:r>
          </w:p>
        </w:tc>
        <w:tc>
          <w:tcPr>
            <w:tcW w:w="2700" w:type="dxa"/>
          </w:tcPr>
          <w:p w:rsidR="003D189B" w:rsidRPr="001C4D3C" w:rsidRDefault="003D189B" w:rsidP="000052F7">
            <w:r w:rsidRPr="001C4D3C">
              <w:t>Обеспечение всех желающих услугами дошкольного образования</w:t>
            </w:r>
          </w:p>
        </w:tc>
      </w:tr>
      <w:tr w:rsidR="003D189B" w:rsidRPr="00AC5264" w:rsidTr="000052F7">
        <w:trPr>
          <w:gridBefore w:val="1"/>
          <w:trHeight w:val="1426"/>
        </w:trPr>
        <w:tc>
          <w:tcPr>
            <w:tcW w:w="3410" w:type="dxa"/>
          </w:tcPr>
          <w:p w:rsidR="003D189B" w:rsidRPr="00872375" w:rsidRDefault="003D189B" w:rsidP="000052F7">
            <w:r w:rsidRPr="00872375">
              <w:t>Доступность дошкольного образования</w:t>
            </w:r>
          </w:p>
        </w:tc>
        <w:tc>
          <w:tcPr>
            <w:tcW w:w="1705" w:type="dxa"/>
          </w:tcPr>
          <w:p w:rsidR="003D189B" w:rsidRPr="00872375" w:rsidRDefault="003D189B" w:rsidP="000052F7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  <w:p w:rsidR="003D189B" w:rsidRPr="00872375" w:rsidRDefault="003D189B" w:rsidP="000052F7">
            <w:pPr>
              <w:jc w:val="center"/>
            </w:pPr>
          </w:p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126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1201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959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</w:tcPr>
          <w:p w:rsidR="003D189B" w:rsidRPr="00872375" w:rsidRDefault="003D189B" w:rsidP="000052F7">
            <w:r w:rsidRPr="00872375">
              <w:t>Обеспечение</w:t>
            </w:r>
          </w:p>
          <w:p w:rsidR="003D189B" w:rsidRPr="00872375" w:rsidRDefault="003D189B" w:rsidP="000052F7">
            <w:r w:rsidRPr="00872375">
              <w:t>стопроцентной</w:t>
            </w:r>
          </w:p>
          <w:p w:rsidR="003D189B" w:rsidRPr="00872375" w:rsidRDefault="003D189B" w:rsidP="000052F7">
            <w:r w:rsidRPr="00872375">
              <w:t>доступности</w:t>
            </w:r>
          </w:p>
          <w:p w:rsidR="003D189B" w:rsidRPr="00872375" w:rsidRDefault="003D189B" w:rsidP="000052F7">
            <w:r w:rsidRPr="00872375">
              <w:t>дошкольного</w:t>
            </w:r>
          </w:p>
          <w:p w:rsidR="003D189B" w:rsidRPr="00872375" w:rsidRDefault="003D189B" w:rsidP="000052F7">
            <w:r w:rsidRPr="00872375">
              <w:t>образования</w:t>
            </w:r>
          </w:p>
        </w:tc>
      </w:tr>
      <w:tr w:rsidR="003D189B" w:rsidRPr="00AC5264" w:rsidTr="000052F7">
        <w:trPr>
          <w:gridBefore w:val="1"/>
          <w:trHeight w:val="1497"/>
        </w:trPr>
        <w:tc>
          <w:tcPr>
            <w:tcW w:w="3410" w:type="dxa"/>
          </w:tcPr>
          <w:p w:rsidR="003D189B" w:rsidRPr="00872375" w:rsidRDefault="003D189B" w:rsidP="000052F7">
            <w:r w:rsidRPr="00872375">
              <w:t>Число муниципальн</w:t>
            </w:r>
            <w:r>
              <w:t>ых</w:t>
            </w:r>
            <w:r w:rsidRPr="00872375">
              <w:t xml:space="preserve"> организаций дошкольного образования </w:t>
            </w:r>
            <w:r>
              <w:t>Сосновоборского городского округа</w:t>
            </w:r>
            <w:r w:rsidRPr="00872375">
              <w:t>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</w:t>
            </w:r>
          </w:p>
        </w:tc>
        <w:tc>
          <w:tcPr>
            <w:tcW w:w="1705" w:type="dxa"/>
          </w:tcPr>
          <w:p w:rsidR="003D189B" w:rsidRPr="00872375" w:rsidRDefault="003D189B" w:rsidP="000052F7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3D189B" w:rsidRPr="00872375" w:rsidRDefault="003D189B" w:rsidP="000052F7"/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60</w:t>
            </w:r>
          </w:p>
        </w:tc>
        <w:tc>
          <w:tcPr>
            <w:tcW w:w="126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1201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959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</w:tcPr>
          <w:p w:rsidR="003D189B" w:rsidRPr="00872375" w:rsidRDefault="003D189B" w:rsidP="000052F7">
            <w:r w:rsidRPr="00872375">
              <w:t>Во всех</w:t>
            </w:r>
          </w:p>
          <w:p w:rsidR="003D189B" w:rsidRPr="00872375" w:rsidRDefault="003D189B" w:rsidP="000052F7">
            <w:r w:rsidRPr="00872375">
              <w:t>образовательных организациях дошкольного образования детей внедрена система оценки деятельности</w:t>
            </w:r>
          </w:p>
        </w:tc>
      </w:tr>
      <w:tr w:rsidR="003D189B" w:rsidRPr="00AC5264" w:rsidTr="000052F7">
        <w:trPr>
          <w:gridBefore w:val="1"/>
          <w:trHeight w:val="1497"/>
        </w:trPr>
        <w:tc>
          <w:tcPr>
            <w:tcW w:w="3410" w:type="dxa"/>
          </w:tcPr>
          <w:p w:rsidR="003D189B" w:rsidRDefault="003D189B" w:rsidP="000052F7">
            <w:r w:rsidRPr="00872375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</w:t>
            </w:r>
          </w:p>
          <w:p w:rsidR="003D189B" w:rsidRPr="00872375" w:rsidRDefault="003D189B" w:rsidP="000052F7">
            <w:r w:rsidRPr="00872375">
              <w:t>в общей численности педагогических работников дошкольного образования</w:t>
            </w:r>
          </w:p>
        </w:tc>
        <w:tc>
          <w:tcPr>
            <w:tcW w:w="1705" w:type="dxa"/>
          </w:tcPr>
          <w:p w:rsidR="003D189B" w:rsidRPr="00872375" w:rsidRDefault="003D189B" w:rsidP="000052F7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3D189B" w:rsidRPr="00872375" w:rsidRDefault="003D189B" w:rsidP="000052F7">
            <w:pPr>
              <w:jc w:val="center"/>
            </w:pPr>
            <w:r w:rsidRPr="00872375">
              <w:t>24,0</w:t>
            </w:r>
          </w:p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44,0</w:t>
            </w:r>
          </w:p>
        </w:tc>
        <w:tc>
          <w:tcPr>
            <w:tcW w:w="1260" w:type="dxa"/>
          </w:tcPr>
          <w:p w:rsidR="003D189B" w:rsidRPr="00872375" w:rsidRDefault="003D189B" w:rsidP="000052F7">
            <w:pPr>
              <w:jc w:val="center"/>
            </w:pPr>
            <w:r w:rsidRPr="00872375">
              <w:t>68,0</w:t>
            </w:r>
          </w:p>
        </w:tc>
        <w:tc>
          <w:tcPr>
            <w:tcW w:w="1080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  <w:p w:rsidR="003D189B" w:rsidRPr="00872375" w:rsidRDefault="003D189B" w:rsidP="000052F7">
            <w:pPr>
              <w:jc w:val="center"/>
            </w:pPr>
          </w:p>
        </w:tc>
        <w:tc>
          <w:tcPr>
            <w:tcW w:w="1201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  <w:p w:rsidR="003D189B" w:rsidRPr="00872375" w:rsidRDefault="003D189B" w:rsidP="000052F7">
            <w:pPr>
              <w:jc w:val="center"/>
            </w:pPr>
          </w:p>
        </w:tc>
        <w:tc>
          <w:tcPr>
            <w:tcW w:w="959" w:type="dxa"/>
          </w:tcPr>
          <w:p w:rsidR="003D189B" w:rsidRPr="00872375" w:rsidRDefault="003D189B" w:rsidP="000052F7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  <w:vAlign w:val="bottom"/>
          </w:tcPr>
          <w:p w:rsidR="003D189B" w:rsidRPr="00872375" w:rsidRDefault="003D189B" w:rsidP="000052F7">
            <w:r w:rsidRPr="00872375">
              <w:t>Все педагогические</w:t>
            </w:r>
          </w:p>
          <w:p w:rsidR="003D189B" w:rsidRPr="00872375" w:rsidRDefault="003D189B" w:rsidP="000052F7">
            <w:r w:rsidRPr="00872375">
              <w:t>работники</w:t>
            </w:r>
          </w:p>
          <w:p w:rsidR="003D189B" w:rsidRPr="00872375" w:rsidRDefault="003D189B" w:rsidP="000052F7">
            <w:r w:rsidRPr="00872375">
              <w:t>дошкольного</w:t>
            </w:r>
          </w:p>
          <w:p w:rsidR="003D189B" w:rsidRPr="00872375" w:rsidRDefault="003D189B" w:rsidP="000052F7">
            <w:r w:rsidRPr="00872375">
              <w:t>образования имеют</w:t>
            </w:r>
          </w:p>
          <w:p w:rsidR="003D189B" w:rsidRPr="00872375" w:rsidRDefault="003D189B" w:rsidP="000052F7">
            <w:r w:rsidRPr="00872375">
              <w:t>педагогическое</w:t>
            </w:r>
          </w:p>
          <w:p w:rsidR="003D189B" w:rsidRPr="00872375" w:rsidRDefault="003D189B" w:rsidP="000052F7">
            <w:r w:rsidRPr="00872375">
              <w:t>образование</w:t>
            </w:r>
          </w:p>
          <w:p w:rsidR="003D189B" w:rsidRPr="00872375" w:rsidRDefault="003D189B" w:rsidP="000052F7">
            <w:r w:rsidRPr="00872375">
              <w:t>или прошли</w:t>
            </w:r>
          </w:p>
          <w:p w:rsidR="003D189B" w:rsidRPr="00872375" w:rsidRDefault="003D189B" w:rsidP="000052F7">
            <w:r w:rsidRPr="00872375">
              <w:t>повышение</w:t>
            </w:r>
          </w:p>
          <w:p w:rsidR="003D189B" w:rsidRPr="00872375" w:rsidRDefault="003D189B" w:rsidP="000052F7">
            <w:r w:rsidRPr="00872375">
              <w:t>квалификации</w:t>
            </w:r>
          </w:p>
          <w:p w:rsidR="003D189B" w:rsidRPr="00872375" w:rsidRDefault="003D189B" w:rsidP="000052F7">
            <w:r w:rsidRPr="00872375">
              <w:t>по данному</w:t>
            </w:r>
          </w:p>
          <w:p w:rsidR="003D189B" w:rsidRPr="00872375" w:rsidRDefault="003D189B" w:rsidP="000052F7">
            <w:r w:rsidRPr="00872375">
              <w:t xml:space="preserve">направлению </w:t>
            </w:r>
          </w:p>
        </w:tc>
      </w:tr>
      <w:tr w:rsidR="003D189B" w:rsidRPr="00AC5264" w:rsidTr="000052F7">
        <w:trPr>
          <w:gridBefore w:val="1"/>
          <w:trHeight w:val="1497"/>
        </w:trPr>
        <w:tc>
          <w:tcPr>
            <w:tcW w:w="3410" w:type="dxa"/>
          </w:tcPr>
          <w:p w:rsidR="003D189B" w:rsidRPr="0044374B" w:rsidRDefault="003D189B" w:rsidP="000052F7">
            <w:r w:rsidRPr="0044374B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Ленинградской области</w:t>
            </w:r>
          </w:p>
        </w:tc>
        <w:tc>
          <w:tcPr>
            <w:tcW w:w="1705" w:type="dxa"/>
          </w:tcPr>
          <w:p w:rsidR="003D189B" w:rsidRPr="0044374B" w:rsidRDefault="003D189B" w:rsidP="000052F7">
            <w:pPr>
              <w:jc w:val="center"/>
            </w:pPr>
            <w:r w:rsidRPr="0044374B">
              <w:t>Процентов</w:t>
            </w:r>
          </w:p>
        </w:tc>
        <w:tc>
          <w:tcPr>
            <w:tcW w:w="1005" w:type="dxa"/>
          </w:tcPr>
          <w:p w:rsidR="003D189B" w:rsidRPr="0044374B" w:rsidRDefault="003D189B" w:rsidP="000052F7">
            <w:pPr>
              <w:jc w:val="center"/>
            </w:pPr>
            <w:r w:rsidRPr="0044374B">
              <w:t>96,8</w:t>
            </w:r>
          </w:p>
        </w:tc>
        <w:tc>
          <w:tcPr>
            <w:tcW w:w="1080" w:type="dxa"/>
          </w:tcPr>
          <w:p w:rsidR="003D189B" w:rsidRPr="0044374B" w:rsidRDefault="003D189B" w:rsidP="000052F7">
            <w:pPr>
              <w:jc w:val="center"/>
            </w:pPr>
            <w:r w:rsidRPr="0044374B">
              <w:t>100</w:t>
            </w:r>
          </w:p>
        </w:tc>
        <w:tc>
          <w:tcPr>
            <w:tcW w:w="1260" w:type="dxa"/>
          </w:tcPr>
          <w:p w:rsidR="003D189B" w:rsidRPr="0044374B" w:rsidRDefault="003D189B" w:rsidP="000052F7">
            <w:pPr>
              <w:jc w:val="center"/>
            </w:pPr>
            <w:r w:rsidRPr="0044374B">
              <w:t>100</w:t>
            </w:r>
          </w:p>
        </w:tc>
        <w:tc>
          <w:tcPr>
            <w:tcW w:w="1080" w:type="dxa"/>
          </w:tcPr>
          <w:p w:rsidR="003D189B" w:rsidRPr="0044374B" w:rsidRDefault="003D189B" w:rsidP="000052F7">
            <w:pPr>
              <w:jc w:val="center"/>
            </w:pPr>
            <w:r w:rsidRPr="0044374B">
              <w:t>100</w:t>
            </w:r>
          </w:p>
        </w:tc>
        <w:tc>
          <w:tcPr>
            <w:tcW w:w="1201" w:type="dxa"/>
          </w:tcPr>
          <w:p w:rsidR="003D189B" w:rsidRPr="0044374B" w:rsidRDefault="003D189B" w:rsidP="000052F7">
            <w:pPr>
              <w:jc w:val="center"/>
            </w:pPr>
            <w:r w:rsidRPr="0044374B">
              <w:t>100</w:t>
            </w:r>
          </w:p>
        </w:tc>
        <w:tc>
          <w:tcPr>
            <w:tcW w:w="959" w:type="dxa"/>
          </w:tcPr>
          <w:p w:rsidR="003D189B" w:rsidRPr="0044374B" w:rsidRDefault="003D189B" w:rsidP="000052F7">
            <w:pPr>
              <w:jc w:val="center"/>
            </w:pPr>
            <w:r w:rsidRPr="0044374B">
              <w:t>100</w:t>
            </w:r>
          </w:p>
        </w:tc>
        <w:tc>
          <w:tcPr>
            <w:tcW w:w="2700" w:type="dxa"/>
            <w:vAlign w:val="center"/>
          </w:tcPr>
          <w:p w:rsidR="003D189B" w:rsidRPr="0044374B" w:rsidRDefault="003D189B" w:rsidP="000052F7">
            <w:r w:rsidRPr="0044374B"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Ленинградской области, повысится качество кадрового состава дошкольного образования</w:t>
            </w:r>
          </w:p>
        </w:tc>
      </w:tr>
      <w:tr w:rsidR="003D189B" w:rsidRPr="00AC5264" w:rsidTr="000052F7">
        <w:trPr>
          <w:gridBefore w:val="1"/>
          <w:trHeight w:val="1497"/>
        </w:trPr>
        <w:tc>
          <w:tcPr>
            <w:tcW w:w="3410" w:type="dxa"/>
          </w:tcPr>
          <w:p w:rsidR="003D189B" w:rsidRDefault="003D189B" w:rsidP="000052F7">
            <w:r w:rsidRPr="00282450">
              <w:t xml:space="preserve">Повышение доли </w:t>
            </w:r>
          </w:p>
          <w:p w:rsidR="003D189B" w:rsidRPr="00282450" w:rsidRDefault="003D189B" w:rsidP="000052F7">
            <w:r w:rsidRPr="00282450">
              <w:t>(до 100 процентов к 2016 году) педагогических и руководящих работников муниципальн</w:t>
            </w:r>
            <w:r>
              <w:t>ых</w:t>
            </w:r>
            <w:r w:rsidRPr="00282450">
              <w:t xml:space="preserve"> дошкольных образовательных организаций, прошедших в течение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1705" w:type="dxa"/>
          </w:tcPr>
          <w:p w:rsidR="003D189B" w:rsidRPr="00282450" w:rsidRDefault="003D189B" w:rsidP="000052F7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3D189B" w:rsidRPr="00282450" w:rsidRDefault="003D189B" w:rsidP="000052F7">
            <w:pPr>
              <w:jc w:val="center"/>
            </w:pPr>
            <w:r w:rsidRPr="00282450">
              <w:t>24,0</w:t>
            </w:r>
          </w:p>
        </w:tc>
        <w:tc>
          <w:tcPr>
            <w:tcW w:w="1080" w:type="dxa"/>
          </w:tcPr>
          <w:p w:rsidR="003D189B" w:rsidRPr="00282450" w:rsidRDefault="003D189B" w:rsidP="000052F7">
            <w:pPr>
              <w:jc w:val="center"/>
            </w:pPr>
            <w:r w:rsidRPr="00282450">
              <w:t>48,0</w:t>
            </w:r>
          </w:p>
        </w:tc>
        <w:tc>
          <w:tcPr>
            <w:tcW w:w="1260" w:type="dxa"/>
          </w:tcPr>
          <w:p w:rsidR="003D189B" w:rsidRPr="00282450" w:rsidRDefault="003D189B" w:rsidP="000052F7">
            <w:pPr>
              <w:jc w:val="center"/>
            </w:pPr>
            <w:r w:rsidRPr="00282450">
              <w:t>68</w:t>
            </w:r>
          </w:p>
        </w:tc>
        <w:tc>
          <w:tcPr>
            <w:tcW w:w="1080" w:type="dxa"/>
          </w:tcPr>
          <w:p w:rsidR="003D189B" w:rsidRPr="00282450" w:rsidRDefault="003D189B" w:rsidP="000052F7">
            <w:pPr>
              <w:jc w:val="center"/>
            </w:pPr>
            <w:r w:rsidRPr="00282450">
              <w:t>100</w:t>
            </w:r>
          </w:p>
        </w:tc>
        <w:tc>
          <w:tcPr>
            <w:tcW w:w="1201" w:type="dxa"/>
          </w:tcPr>
          <w:p w:rsidR="003D189B" w:rsidRPr="00282450" w:rsidRDefault="003D189B" w:rsidP="000052F7">
            <w:pPr>
              <w:jc w:val="center"/>
            </w:pPr>
            <w:r w:rsidRPr="00282450">
              <w:t>100</w:t>
            </w:r>
          </w:p>
        </w:tc>
        <w:tc>
          <w:tcPr>
            <w:tcW w:w="959" w:type="dxa"/>
          </w:tcPr>
          <w:p w:rsidR="003D189B" w:rsidRPr="00282450" w:rsidRDefault="003D189B" w:rsidP="000052F7">
            <w:pPr>
              <w:jc w:val="center"/>
            </w:pPr>
            <w:r w:rsidRPr="00282450">
              <w:t>100</w:t>
            </w:r>
          </w:p>
        </w:tc>
        <w:tc>
          <w:tcPr>
            <w:tcW w:w="2700" w:type="dxa"/>
          </w:tcPr>
          <w:p w:rsidR="003D189B" w:rsidRPr="00282450" w:rsidRDefault="003D189B" w:rsidP="000052F7">
            <w:r w:rsidRPr="00282450">
              <w:t>Доля педагогических и руководящих работников муниципальных дошкольных образовательных организаций, прошедших в течение трех лет повышение квалификации или профессиональ</w:t>
            </w:r>
            <w:r w:rsidRPr="00282450">
              <w:softHyphen/>
              <w:t>ную переподготовку, в общей численности педагогических и руководящих работников дошкольных</w:t>
            </w:r>
            <w:r>
              <w:t xml:space="preserve"> организаций составит  100% к 2016 году</w:t>
            </w:r>
          </w:p>
        </w:tc>
      </w:tr>
      <w:tr w:rsidR="003D189B" w:rsidRPr="00AC5264" w:rsidTr="000052F7">
        <w:trPr>
          <w:gridBefore w:val="1"/>
          <w:trHeight w:val="2521"/>
        </w:trPr>
        <w:tc>
          <w:tcPr>
            <w:tcW w:w="3410" w:type="dxa"/>
          </w:tcPr>
          <w:p w:rsidR="003D189B" w:rsidRPr="00AA539E" w:rsidRDefault="003D189B" w:rsidP="000052F7">
            <w:r w:rsidRPr="00AA539E">
              <w:t xml:space="preserve">Удельный вес численности штатных педагогических работников дошкольных образовательных </w:t>
            </w:r>
            <w:r>
              <w:t xml:space="preserve">организаций </w:t>
            </w:r>
            <w:r w:rsidRPr="00AA539E">
              <w:t>со стажем работы менее 10  лет в общей численности штатных педагогических работников дошкольных образовательных организаций</w:t>
            </w:r>
          </w:p>
          <w:p w:rsidR="003D189B" w:rsidRPr="00C46FD0" w:rsidRDefault="003D189B" w:rsidP="000052F7"/>
        </w:tc>
        <w:tc>
          <w:tcPr>
            <w:tcW w:w="1705" w:type="dxa"/>
          </w:tcPr>
          <w:p w:rsidR="003D189B" w:rsidRPr="00282450" w:rsidRDefault="003D189B" w:rsidP="000052F7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3D189B" w:rsidRPr="00282450" w:rsidRDefault="003D189B" w:rsidP="000052F7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3D189B" w:rsidRPr="00282450" w:rsidRDefault="003D189B" w:rsidP="000052F7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3D189B" w:rsidRPr="00282450" w:rsidRDefault="003D189B" w:rsidP="000052F7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3D189B" w:rsidRPr="00282450" w:rsidRDefault="003D189B" w:rsidP="000052F7">
            <w:pPr>
              <w:jc w:val="center"/>
            </w:pPr>
            <w:r>
              <w:t>12</w:t>
            </w:r>
          </w:p>
        </w:tc>
        <w:tc>
          <w:tcPr>
            <w:tcW w:w="1201" w:type="dxa"/>
          </w:tcPr>
          <w:p w:rsidR="003D189B" w:rsidRPr="00282450" w:rsidRDefault="003D189B" w:rsidP="000052F7">
            <w:pPr>
              <w:jc w:val="center"/>
            </w:pPr>
            <w:r>
              <w:t>15</w:t>
            </w:r>
          </w:p>
        </w:tc>
        <w:tc>
          <w:tcPr>
            <w:tcW w:w="959" w:type="dxa"/>
          </w:tcPr>
          <w:p w:rsidR="003D189B" w:rsidRPr="00282450" w:rsidRDefault="003D189B" w:rsidP="000052F7">
            <w:pPr>
              <w:jc w:val="center"/>
            </w:pPr>
            <w:r>
              <w:t>22</w:t>
            </w:r>
          </w:p>
        </w:tc>
        <w:tc>
          <w:tcPr>
            <w:tcW w:w="2700" w:type="dxa"/>
          </w:tcPr>
          <w:p w:rsidR="003D189B" w:rsidRPr="00AA539E" w:rsidRDefault="003D189B" w:rsidP="000052F7">
            <w:r w:rsidRPr="00AA539E">
              <w:t>Омоложение кадрового состава</w:t>
            </w:r>
          </w:p>
          <w:p w:rsidR="003D189B" w:rsidRPr="00AA539E" w:rsidRDefault="003D189B" w:rsidP="000052F7">
            <w:r w:rsidRPr="00AA539E">
              <w:t>педагогических</w:t>
            </w:r>
          </w:p>
          <w:p w:rsidR="003D189B" w:rsidRPr="00AA539E" w:rsidRDefault="003D189B" w:rsidP="000052F7">
            <w:r w:rsidRPr="00AA539E">
              <w:t>работников</w:t>
            </w:r>
          </w:p>
          <w:p w:rsidR="003D189B" w:rsidRPr="00AA539E" w:rsidRDefault="003D189B" w:rsidP="000052F7">
            <w:r>
              <w:t xml:space="preserve">дошкольных </w:t>
            </w:r>
          </w:p>
          <w:p w:rsidR="003D189B" w:rsidRPr="00AA539E" w:rsidRDefault="003D189B" w:rsidP="000052F7">
            <w:r w:rsidRPr="00AA539E">
              <w:t>образовательных</w:t>
            </w:r>
          </w:p>
          <w:p w:rsidR="003D189B" w:rsidRPr="00AA539E" w:rsidRDefault="003D189B" w:rsidP="000052F7">
            <w:r w:rsidRPr="00AA539E">
              <w:t>организаций</w:t>
            </w:r>
          </w:p>
          <w:p w:rsidR="003D189B" w:rsidRPr="00282450" w:rsidRDefault="003D189B" w:rsidP="000052F7"/>
        </w:tc>
      </w:tr>
      <w:tr w:rsidR="003D189B" w:rsidRPr="00CB4441" w:rsidTr="000052F7">
        <w:trPr>
          <w:gridBefore w:val="1"/>
          <w:trHeight w:val="2521"/>
        </w:trPr>
        <w:tc>
          <w:tcPr>
            <w:tcW w:w="3410" w:type="dxa"/>
          </w:tcPr>
          <w:p w:rsidR="003D189B" w:rsidRDefault="003D189B" w:rsidP="000052F7">
            <w:r w:rsidRPr="003558AE">
              <w:t>Охват детей дошкольными образовательными организациями</w:t>
            </w:r>
          </w:p>
          <w:p w:rsidR="003D189B" w:rsidRDefault="003D189B" w:rsidP="000052F7">
            <w:r w:rsidRPr="003558AE">
              <w:t xml:space="preserve">(Отношение численности детей в возрасте от 0 до 3 лет, посещающих дошкольные образовательные организации, к общей численности детей </w:t>
            </w:r>
          </w:p>
          <w:p w:rsidR="003D189B" w:rsidRPr="003558AE" w:rsidRDefault="003D189B" w:rsidP="000052F7">
            <w:r w:rsidRPr="003558AE">
              <w:t>в возрасте от 0 до 3 лет</w:t>
            </w:r>
            <w:r>
              <w:t>)</w:t>
            </w:r>
          </w:p>
        </w:tc>
        <w:tc>
          <w:tcPr>
            <w:tcW w:w="1705" w:type="dxa"/>
          </w:tcPr>
          <w:p w:rsidR="003D189B" w:rsidRPr="00282450" w:rsidRDefault="003D189B" w:rsidP="000052F7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3D189B" w:rsidRDefault="003D189B" w:rsidP="000052F7">
            <w:pPr>
              <w:jc w:val="center"/>
            </w:pPr>
            <w:r>
              <w:t>24,0</w:t>
            </w:r>
          </w:p>
        </w:tc>
        <w:tc>
          <w:tcPr>
            <w:tcW w:w="1080" w:type="dxa"/>
          </w:tcPr>
          <w:p w:rsidR="003D189B" w:rsidRDefault="003D189B" w:rsidP="000052F7">
            <w:pPr>
              <w:jc w:val="center"/>
            </w:pPr>
            <w:r>
              <w:t>26,0</w:t>
            </w:r>
          </w:p>
        </w:tc>
        <w:tc>
          <w:tcPr>
            <w:tcW w:w="1260" w:type="dxa"/>
          </w:tcPr>
          <w:p w:rsidR="003D189B" w:rsidRDefault="003D189B" w:rsidP="000052F7">
            <w:pPr>
              <w:jc w:val="center"/>
            </w:pPr>
            <w:r>
              <w:t>27,2</w:t>
            </w:r>
          </w:p>
        </w:tc>
        <w:tc>
          <w:tcPr>
            <w:tcW w:w="1080" w:type="dxa"/>
          </w:tcPr>
          <w:p w:rsidR="003D189B" w:rsidRDefault="003D189B" w:rsidP="000052F7">
            <w:pPr>
              <w:jc w:val="center"/>
            </w:pPr>
            <w:r>
              <w:t>28,0</w:t>
            </w:r>
          </w:p>
        </w:tc>
        <w:tc>
          <w:tcPr>
            <w:tcW w:w="1201" w:type="dxa"/>
          </w:tcPr>
          <w:p w:rsidR="003D189B" w:rsidRDefault="003D189B" w:rsidP="000052F7">
            <w:pPr>
              <w:jc w:val="center"/>
            </w:pPr>
            <w:r>
              <w:t>29,1</w:t>
            </w:r>
          </w:p>
        </w:tc>
        <w:tc>
          <w:tcPr>
            <w:tcW w:w="959" w:type="dxa"/>
          </w:tcPr>
          <w:p w:rsidR="003D189B" w:rsidRDefault="003D189B" w:rsidP="000052F7">
            <w:pPr>
              <w:jc w:val="center"/>
            </w:pPr>
            <w:r>
              <w:t>32,0</w:t>
            </w:r>
          </w:p>
        </w:tc>
        <w:tc>
          <w:tcPr>
            <w:tcW w:w="2700" w:type="dxa"/>
          </w:tcPr>
          <w:p w:rsidR="003D189B" w:rsidRPr="00CB4441" w:rsidRDefault="003D189B" w:rsidP="000052F7">
            <w:r w:rsidRPr="00CB4441">
              <w:t>Увеличение охвата детей в возрасте от 0 до 3 лет дошкольным образованием</w:t>
            </w:r>
          </w:p>
          <w:p w:rsidR="003D189B" w:rsidRPr="00CB4441" w:rsidRDefault="003D189B" w:rsidP="000052F7"/>
        </w:tc>
      </w:tr>
    </w:tbl>
    <w:p w:rsidR="003D189B" w:rsidRDefault="003D189B" w:rsidP="000052F7">
      <w:pPr>
        <w:jc w:val="center"/>
      </w:pPr>
    </w:p>
    <w:p w:rsidR="003D189B" w:rsidRDefault="003D189B" w:rsidP="000052F7">
      <w:pPr>
        <w:jc w:val="center"/>
      </w:pPr>
    </w:p>
    <w:p w:rsidR="003D189B" w:rsidRDefault="003D189B" w:rsidP="000052F7">
      <w:pPr>
        <w:jc w:val="center"/>
        <w:sectPr w:rsidR="003D189B" w:rsidSect="000052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797" w:right="992" w:bottom="1134" w:left="1134" w:header="720" w:footer="720" w:gutter="0"/>
          <w:cols w:space="720"/>
          <w:docGrid w:linePitch="272"/>
        </w:sectPr>
      </w:pPr>
    </w:p>
    <w:p w:rsidR="003D189B" w:rsidRPr="005B49E3" w:rsidRDefault="003D189B" w:rsidP="000052F7">
      <w:pPr>
        <w:numPr>
          <w:ilvl w:val="0"/>
          <w:numId w:val="7"/>
        </w:numPr>
        <w:jc w:val="center"/>
        <w:rPr>
          <w:b/>
        </w:rPr>
      </w:pPr>
      <w:r w:rsidRPr="005B49E3">
        <w:rPr>
          <w:b/>
        </w:rPr>
        <w:t>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D189B" w:rsidRPr="005B49E3" w:rsidRDefault="003D189B" w:rsidP="000052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0"/>
          <w:szCs w:val="10"/>
        </w:rPr>
      </w:pPr>
    </w:p>
    <w:p w:rsidR="003D189B" w:rsidRPr="00E964B1" w:rsidRDefault="003D189B" w:rsidP="000052F7">
      <w:pPr>
        <w:widowControl w:val="0"/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E964B1">
        <w:rPr>
          <w:b/>
        </w:rPr>
        <w:t>1. Основные направления</w:t>
      </w:r>
    </w:p>
    <w:p w:rsidR="003D189B" w:rsidRPr="005B49E3" w:rsidRDefault="003D189B" w:rsidP="000052F7">
      <w:pPr>
        <w:shd w:val="clear" w:color="auto" w:fill="FFFFFF"/>
        <w:spacing w:line="288" w:lineRule="auto"/>
        <w:ind w:firstLine="708"/>
        <w:jc w:val="both"/>
        <w:rPr>
          <w:sz w:val="10"/>
          <w:szCs w:val="10"/>
        </w:rPr>
      </w:pP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Обеспечение достижения школьниками Сосновоборского городского  округа новых образовательных результатов: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 xml:space="preserve">введение федеральных государственных образовательных стандартов (далее – ФГОС); 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организация системы мониторингов уровня подготовки и социализации школьников;</w:t>
      </w:r>
    </w:p>
    <w:p w:rsidR="003D189B" w:rsidRPr="00E964B1" w:rsidRDefault="003D189B" w:rsidP="000052F7">
      <w:pPr>
        <w:pStyle w:val="14"/>
        <w:ind w:left="0" w:firstLine="567"/>
        <w:jc w:val="both"/>
      </w:pPr>
      <w:r w:rsidRPr="00E964B1">
        <w:t>разработка региональных комплексов мер, направленных на совершенствование профессиональной ориентации обучающихся в общеобразовательных организациях;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методическое сопровождение разработки (корректировки)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 xml:space="preserve"> разработка (корректировка) требований к программам подготовки и переподготовки современных педагогических кадров, модернизация системы повышения квалификации педагогов в соответствии с требованиями ФГОС.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Обеспечение равного доступа к качественному образованию: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корректировка и реализация муниципальной системы оценки качества общего образования;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Введение эффективного контракта в общем образовании:</w:t>
      </w:r>
    </w:p>
    <w:p w:rsidR="003D189B" w:rsidRPr="00E964B1" w:rsidRDefault="003D189B" w:rsidP="000052F7">
      <w:pPr>
        <w:pStyle w:val="14"/>
        <w:ind w:left="0" w:firstLine="567"/>
        <w:jc w:val="both"/>
      </w:pPr>
      <w:r w:rsidRPr="00E964B1">
        <w:t>Совершенствование (модернизация) действующих моделей аттестации педагогических работников организаций общего образования с последующим их переводом на эффективный контракт;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разработка, апробация и внедрение механизмов эффективного контракта с педагогическими работниками организаций общего образования;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разработка и внедрение механизмов эффективного контракта с руководителями образовательных организаций  общего образования в части установления взаимосвязи между показателями качества предоставляемых  муниципальных услуг организацией и эффективностью деятельности руководителя организации общего образования;</w:t>
      </w:r>
    </w:p>
    <w:p w:rsidR="003D189B" w:rsidRPr="00E964B1" w:rsidRDefault="003D189B" w:rsidP="000052F7">
      <w:pPr>
        <w:shd w:val="clear" w:color="auto" w:fill="FFFFFF"/>
        <w:spacing w:line="288" w:lineRule="auto"/>
        <w:ind w:firstLine="567"/>
        <w:jc w:val="both"/>
      </w:pPr>
      <w:r w:rsidRPr="00E964B1">
        <w:t>информационное и мониторинговое сопровождения введения эффективного контракта.</w:t>
      </w:r>
    </w:p>
    <w:p w:rsidR="003D189B" w:rsidRPr="005B49E3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outlineLvl w:val="2"/>
        <w:rPr>
          <w:sz w:val="10"/>
          <w:szCs w:val="10"/>
        </w:rPr>
      </w:pPr>
    </w:p>
    <w:p w:rsidR="003D189B" w:rsidRPr="00E964B1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outlineLvl w:val="2"/>
        <w:rPr>
          <w:b/>
        </w:rPr>
      </w:pPr>
      <w:r w:rsidRPr="00E964B1">
        <w:rPr>
          <w:b/>
        </w:rPr>
        <w:t>2. Ожидаемые результаты</w:t>
      </w:r>
    </w:p>
    <w:p w:rsidR="003D189B" w:rsidRPr="005B49E3" w:rsidRDefault="003D189B" w:rsidP="000052F7">
      <w:pPr>
        <w:shd w:val="clear" w:color="auto" w:fill="FFFFFF"/>
        <w:spacing w:line="288" w:lineRule="auto"/>
        <w:ind w:firstLine="567"/>
        <w:jc w:val="both"/>
        <w:rPr>
          <w:sz w:val="10"/>
          <w:szCs w:val="10"/>
        </w:rPr>
      </w:pP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Обеспечение достижения новых образовательных результатов:</w:t>
      </w:r>
    </w:p>
    <w:p w:rsidR="003D189B" w:rsidRPr="00D3362C" w:rsidRDefault="003D189B" w:rsidP="000052F7">
      <w:pPr>
        <w:spacing w:line="288" w:lineRule="auto"/>
        <w:ind w:firstLine="567"/>
        <w:jc w:val="both"/>
      </w:pPr>
      <w:r w:rsidRPr="00D3362C">
        <w:t xml:space="preserve">обеспечение обучения школьников по  новым ФГОС (в соответствии с </w:t>
      </w:r>
      <w:hyperlink w:anchor="Par25" w:history="1">
        <w:r w:rsidRPr="00D3362C">
          <w:t>план</w:t>
        </w:r>
      </w:hyperlink>
      <w:r w:rsidRPr="00D3362C">
        <w:t xml:space="preserve">ом действий по модернизации общего образования на 2011 - 2015 годы, утв. Распоряжением Правительства Российской Федерации 07.09.2010 №1507-р); 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повышение качества подготовки школьников;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Обеспечение равного доступа к качественному образованию: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  <w:rPr>
          <w:color w:val="000000"/>
        </w:rPr>
      </w:pPr>
      <w:r w:rsidRPr="00D3362C">
        <w:rPr>
          <w:color w:val="000000"/>
        </w:rPr>
        <w:t xml:space="preserve">введение оценки деятельности </w:t>
      </w:r>
      <w:r w:rsidRPr="00D3362C">
        <w:t>организаций общего образования</w:t>
      </w:r>
      <w:r w:rsidRPr="00D3362C">
        <w:rPr>
          <w:color w:val="000000"/>
        </w:rPr>
        <w:t xml:space="preserve"> на основе показателей эффективности их деятельности;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Обеспечение 100% обучающихся на старшей ступени среднего общего образования мероприятиями профессиональной ориентации.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поддержка организаций общего образования, работающих в сложных социальных условиях.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Введение «эффективного контракта» в общем образовании:</w:t>
      </w:r>
    </w:p>
    <w:p w:rsidR="003D189B" w:rsidRPr="00D3362C" w:rsidRDefault="003D189B" w:rsidP="000052F7">
      <w:pPr>
        <w:shd w:val="clear" w:color="auto" w:fill="FFFFFF"/>
        <w:spacing w:line="288" w:lineRule="auto"/>
        <w:ind w:firstLine="567"/>
        <w:jc w:val="both"/>
      </w:pPr>
      <w:r w:rsidRPr="00D3362C">
        <w:t>обновление кадрового состава и привлечение молодых талантливых педагогов для работы в школе.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 w:rsidRPr="00D3362C">
        <w:t>Увеличение числа педагогических работников  образовательных организаций, которым при прохождении аттестации в соответствующем   году присвоена первая или высшая категория.</w:t>
      </w:r>
    </w:p>
    <w:p w:rsidR="003D189B" w:rsidRPr="00E964B1" w:rsidRDefault="003D189B" w:rsidP="000052F7">
      <w:pPr>
        <w:jc w:val="center"/>
        <w:outlineLvl w:val="3"/>
        <w:rPr>
          <w:b/>
          <w:bCs/>
        </w:rPr>
      </w:pPr>
      <w:r w:rsidRPr="00E964B1">
        <w:rPr>
          <w:b/>
          <w:bCs/>
        </w:rPr>
        <w:t>3. Основные количественные характеристики системы общего образования</w:t>
      </w:r>
    </w:p>
    <w:p w:rsidR="003D189B" w:rsidRPr="00D3362C" w:rsidRDefault="003D189B" w:rsidP="000052F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6"/>
        <w:gridCol w:w="1533"/>
        <w:gridCol w:w="864"/>
        <w:gridCol w:w="877"/>
        <w:gridCol w:w="877"/>
        <w:gridCol w:w="877"/>
        <w:gridCol w:w="877"/>
        <w:gridCol w:w="877"/>
      </w:tblGrid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jc w:val="both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2013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2014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2015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2016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2017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2018 год </w:t>
            </w:r>
          </w:p>
        </w:tc>
      </w:tr>
      <w:tr w:rsidR="003D189B" w:rsidRPr="00D3362C" w:rsidTr="000052F7">
        <w:tc>
          <w:tcPr>
            <w:tcW w:w="0" w:type="auto"/>
            <w:vAlign w:val="bottom"/>
          </w:tcPr>
          <w:p w:rsidR="003D189B" w:rsidRPr="00D3362C" w:rsidRDefault="003D189B" w:rsidP="000052F7">
            <w:pPr>
              <w:rPr>
                <w:color w:val="000000"/>
              </w:rPr>
            </w:pPr>
            <w:r w:rsidRPr="00D3362C">
              <w:rPr>
                <w:color w:val="000000"/>
              </w:rPr>
              <w:t>Численность детей и молодежи 7-17 лет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5915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5871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5883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5886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5972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6070</w:t>
            </w:r>
          </w:p>
        </w:tc>
      </w:tr>
      <w:tr w:rsidR="003D189B" w:rsidRPr="00D3362C" w:rsidTr="000052F7">
        <w:tc>
          <w:tcPr>
            <w:tcW w:w="0" w:type="auto"/>
            <w:vAlign w:val="center"/>
          </w:tcPr>
          <w:p w:rsidR="003D189B" w:rsidRPr="00D3362C" w:rsidRDefault="003D189B" w:rsidP="000052F7">
            <w:pPr>
              <w:rPr>
                <w:color w:val="000000"/>
              </w:rPr>
            </w:pPr>
            <w:r w:rsidRPr="00D3362C">
              <w:rPr>
                <w:color w:val="000000"/>
              </w:rPr>
              <w:t>Численность  учащихся по программам общего образования в общеобразовательных организациях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человек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5115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5290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5425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5500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5610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5695</w:t>
            </w:r>
          </w:p>
        </w:tc>
      </w:tr>
      <w:tr w:rsidR="003D189B" w:rsidRPr="00D3362C" w:rsidTr="000052F7">
        <w:tc>
          <w:tcPr>
            <w:tcW w:w="0" w:type="auto"/>
            <w:vAlign w:val="center"/>
          </w:tcPr>
          <w:p w:rsidR="003D189B" w:rsidRPr="00D3362C" w:rsidRDefault="003D189B" w:rsidP="000052F7">
            <w:pPr>
              <w:rPr>
                <w:color w:val="000000"/>
              </w:rPr>
            </w:pPr>
            <w:r w:rsidRPr="00D3362C">
              <w:t>Удельный вес  учащихся 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Cs/>
              </w:rPr>
            </w:pPr>
            <w:r w:rsidRPr="00D3362C">
              <w:rPr>
                <w:bCs/>
              </w:rPr>
              <w:t>проценты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42,9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46,7)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52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50%)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61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56%)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71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67%)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78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78%)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90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90%)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jc w:val="both"/>
            </w:pPr>
            <w:r w:rsidRPr="00D3362C"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30,8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>30,4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30,3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30,2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30,1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30,0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jc w:val="both"/>
            </w:pPr>
            <w:r w:rsidRPr="00D3362C">
              <w:t xml:space="preserve">Численность  обучающихся в расчете на 1 педагогического работника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</w:pPr>
            <w:r w:rsidRPr="00D3362C">
              <w:t>человек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13,8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14,1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14,2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14,2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14,3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14,4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jc w:val="both"/>
            </w:pPr>
            <w:r w:rsidRPr="00D3362C">
              <w:t>Доля педагогических работников  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 15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 15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 15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 15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обучающихся на старшей ступени среднего (полного)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100%</w:t>
            </w:r>
          </w:p>
        </w:tc>
        <w:tc>
          <w:tcPr>
            <w:tcW w:w="0" w:type="auto"/>
          </w:tcPr>
          <w:p w:rsidR="003D189B" w:rsidRPr="00D3362C" w:rsidRDefault="003D189B" w:rsidP="000052F7"/>
          <w:p w:rsidR="003D189B" w:rsidRPr="00D3362C" w:rsidRDefault="003D189B" w:rsidP="000052F7">
            <w:r w:rsidRPr="00D3362C">
              <w:t>100%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100%</w:t>
            </w:r>
          </w:p>
        </w:tc>
        <w:tc>
          <w:tcPr>
            <w:tcW w:w="0" w:type="auto"/>
          </w:tcPr>
          <w:p w:rsidR="003D189B" w:rsidRPr="00D3362C" w:rsidRDefault="003D189B" w:rsidP="000052F7"/>
          <w:p w:rsidR="003D189B" w:rsidRPr="00D3362C" w:rsidRDefault="003D189B" w:rsidP="000052F7">
            <w:r w:rsidRPr="00D3362C">
              <w:t>100%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100%</w:t>
            </w:r>
          </w:p>
        </w:tc>
        <w:tc>
          <w:tcPr>
            <w:tcW w:w="0" w:type="auto"/>
          </w:tcPr>
          <w:p w:rsidR="003D189B" w:rsidRPr="00D3362C" w:rsidRDefault="003D189B" w:rsidP="000052F7"/>
          <w:p w:rsidR="003D189B" w:rsidRPr="00D3362C" w:rsidRDefault="003D189B" w:rsidP="000052F7">
            <w:r w:rsidRPr="00D3362C">
              <w:t>100%</w:t>
            </w:r>
          </w:p>
        </w:tc>
      </w:tr>
    </w:tbl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964B1">
        <w:rPr>
          <w:b/>
        </w:rPr>
        <w:t>4. Мероприятия по повышению эффективности и качества услуг</w:t>
      </w: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в сфере общего  образования, соотнесенные с этапами</w:t>
      </w: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перехода к эффективному контракту</w:t>
      </w: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835"/>
        <w:gridCol w:w="2977"/>
        <w:gridCol w:w="4630"/>
      </w:tblGrid>
      <w:tr w:rsidR="003D189B" w:rsidRPr="00D3362C" w:rsidTr="000052F7">
        <w:trPr>
          <w:tblHeader/>
        </w:trPr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Ответственные исполнители</w:t>
            </w:r>
          </w:p>
        </w:tc>
        <w:tc>
          <w:tcPr>
            <w:tcW w:w="2977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Сроки реализации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 / результат</w:t>
            </w:r>
          </w:p>
        </w:tc>
      </w:tr>
      <w:tr w:rsidR="003D189B" w:rsidRPr="00D3362C" w:rsidTr="000052F7">
        <w:tc>
          <w:tcPr>
            <w:tcW w:w="15228" w:type="dxa"/>
            <w:gridSpan w:val="4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70C0"/>
              </w:rPr>
            </w:pPr>
            <w:r w:rsidRPr="00D3362C">
              <w:rPr>
                <w:b/>
              </w:rPr>
              <w:t>Достижение новых качественных образовательных результатов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1. Комплекс мероприятий по внедрению федеральных государственных образовательных стандартов: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  <w:p w:rsidR="003D189B" w:rsidRPr="00D3362C" w:rsidRDefault="003D189B" w:rsidP="000052F7">
            <w:pPr>
              <w:pStyle w:val="Default"/>
              <w:jc w:val="center"/>
              <w:rPr>
                <w:highlight w:val="yellow"/>
              </w:rPr>
            </w:pPr>
          </w:p>
          <w:p w:rsidR="003D189B" w:rsidRPr="00D3362C" w:rsidRDefault="003D189B" w:rsidP="000052F7">
            <w:pPr>
              <w:pStyle w:val="Default"/>
              <w:jc w:val="center"/>
            </w:pPr>
            <w:r w:rsidRPr="00D3362C">
              <w:t>59,52/ 34,46 = 1,72   (2012 год)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 (2018 год) –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>1.1. Комплекс</w:t>
            </w:r>
            <w:r w:rsidRPr="00D3362C">
              <w:rPr>
                <w:spacing w:val="-4"/>
              </w:rPr>
              <w:t xml:space="preserve"> </w:t>
            </w:r>
            <w:r w:rsidRPr="00D3362C">
              <w:t>мероприятий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20"/>
              </w:rPr>
              <w:t xml:space="preserve"> </w:t>
            </w:r>
            <w:r w:rsidRPr="00D3362C">
              <w:rPr>
                <w:spacing w:val="-1"/>
              </w:rPr>
              <w:t>обеспечению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внедрения</w:t>
            </w:r>
            <w:r w:rsidRPr="00D3362C">
              <w:rPr>
                <w:spacing w:val="29"/>
              </w:rPr>
              <w:t xml:space="preserve"> </w:t>
            </w:r>
            <w:r w:rsidRPr="00D3362C">
              <w:t>ФГОС: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pStyle w:val="Default"/>
              <w:rPr>
                <w:highlight w:val="yellow"/>
              </w:rPr>
            </w:pPr>
            <w:r w:rsidRPr="00D3362C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  <w:p w:rsidR="003D189B" w:rsidRPr="00D3362C" w:rsidDel="00922225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pStyle w:val="BodyText"/>
              <w:tabs>
                <w:tab w:val="left" w:pos="2547"/>
              </w:tabs>
              <w:kinsoku w:val="0"/>
              <w:overflowPunct w:val="0"/>
              <w:spacing w:line="275" w:lineRule="exact"/>
            </w:pPr>
            <w:r w:rsidRPr="00D3362C">
              <w:rPr>
                <w:spacing w:val="-1"/>
              </w:rPr>
              <w:t>1.1.1. начального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"/>
              </w:rPr>
              <w:t xml:space="preserve"> </w:t>
            </w:r>
            <w:r w:rsidRPr="00D3362C">
              <w:t>образования</w:t>
            </w:r>
          </w:p>
          <w:p w:rsidR="003D189B" w:rsidRPr="00D3362C" w:rsidRDefault="003D189B" w:rsidP="000052F7">
            <w:pPr>
              <w:pStyle w:val="BodyText"/>
              <w:kinsoku w:val="0"/>
              <w:overflowPunct w:val="0"/>
              <w:spacing w:line="278" w:lineRule="exact"/>
              <w:ind w:right="366"/>
            </w:pPr>
            <w:r w:rsidRPr="00D3362C">
              <w:rPr>
                <w:spacing w:val="-1"/>
              </w:rPr>
              <w:t>(включая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создание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обучения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>по</w:t>
            </w:r>
          </w:p>
          <w:p w:rsidR="003D189B" w:rsidRPr="00D3362C" w:rsidRDefault="003D189B" w:rsidP="000052F7">
            <w:pPr>
              <w:pStyle w:val="Default"/>
              <w:jc w:val="both"/>
              <w:rPr>
                <w:spacing w:val="2"/>
              </w:rPr>
            </w:pPr>
            <w:r w:rsidRPr="00D3362C">
              <w:t>новому</w:t>
            </w:r>
            <w:r w:rsidRPr="00D3362C">
              <w:rPr>
                <w:spacing w:val="-8"/>
              </w:rPr>
              <w:t xml:space="preserve"> </w:t>
            </w:r>
            <w:r w:rsidRPr="00D3362C">
              <w:t>ФГОС:</w:t>
            </w:r>
            <w:r w:rsidRPr="00D3362C">
              <w:rPr>
                <w:spacing w:val="2"/>
              </w:rPr>
              <w:t xml:space="preserve"> </w:t>
            </w:r>
          </w:p>
          <w:p w:rsidR="003D189B" w:rsidRPr="00D3362C" w:rsidRDefault="003D189B" w:rsidP="000052F7">
            <w:pPr>
              <w:pStyle w:val="Default"/>
              <w:jc w:val="both"/>
            </w:pPr>
            <w:r w:rsidRPr="00D3362C">
              <w:rPr>
                <w:spacing w:val="2"/>
              </w:rPr>
              <w:t xml:space="preserve">- </w:t>
            </w:r>
            <w:r w:rsidRPr="00D3362C">
              <w:t>закупка оборудования и материалов;</w:t>
            </w:r>
          </w:p>
          <w:p w:rsidR="003D189B" w:rsidRPr="00D3362C" w:rsidRDefault="003D189B" w:rsidP="000052F7">
            <w:pPr>
              <w:pStyle w:val="Default"/>
              <w:jc w:val="both"/>
            </w:pPr>
            <w:r w:rsidRPr="00D3362C">
              <w:t>- закупка учебников и учебно-методических комплектов;</w:t>
            </w:r>
          </w:p>
          <w:p w:rsidR="003D189B" w:rsidRPr="00D3362C" w:rsidRDefault="003D189B" w:rsidP="000052F7">
            <w:pPr>
              <w:pStyle w:val="Default"/>
              <w:jc w:val="both"/>
            </w:pPr>
            <w:r w:rsidRPr="00D3362C">
              <w:t>- повышение квалификации педагогов;</w:t>
            </w:r>
          </w:p>
          <w:p w:rsidR="003D189B" w:rsidRPr="00D3362C" w:rsidRDefault="003D189B" w:rsidP="000052F7">
            <w:pPr>
              <w:jc w:val="both"/>
            </w:pPr>
            <w:r w:rsidRPr="00D3362C">
              <w:t>- развитие информационного ресурса;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t>- развитие сети стажировочных площадок</w:t>
            </w:r>
            <w:r w:rsidRPr="00D3362C">
              <w:rPr>
                <w:spacing w:val="-1"/>
              </w:rPr>
              <w:t>,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 xml:space="preserve">в том числе муниципальных </w:t>
            </w:r>
            <w:r w:rsidRPr="00D3362C">
              <w:t>стажировочных площадок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Del="00922225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vAlign w:val="center"/>
          </w:tcPr>
          <w:p w:rsidR="003D189B" w:rsidRPr="00D3362C" w:rsidDel="00922225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2013 – 2018 годы 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удельный вес численности обучающихся начального общего образования, обучающихся по новым федеральным государственным образовательным стандартам: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1. Количество  обучающихся  по ФГОС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с 2014 года – 100%  обучающихся.</w:t>
            </w:r>
          </w:p>
          <w:p w:rsidR="003D189B" w:rsidRPr="00D3362C" w:rsidRDefault="003D189B" w:rsidP="000052F7">
            <w:pPr>
              <w:shd w:val="clear" w:color="auto" w:fill="FFFFFF"/>
              <w:ind w:right="-51" w:firstLine="567"/>
              <w:jc w:val="both"/>
            </w:pPr>
          </w:p>
          <w:p w:rsidR="003D189B" w:rsidRPr="00D3362C" w:rsidDel="00922225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pStyle w:val="BodyText"/>
              <w:tabs>
                <w:tab w:val="left" w:pos="5187"/>
                <w:tab w:val="left" w:pos="8971"/>
                <w:tab w:val="left" w:pos="11146"/>
              </w:tabs>
              <w:kinsoku w:val="0"/>
              <w:overflowPunct w:val="0"/>
              <w:spacing w:before="8"/>
            </w:pPr>
            <w:r w:rsidRPr="00D3362C">
              <w:rPr>
                <w:spacing w:val="-1"/>
              </w:rPr>
              <w:t>1.1.2. основного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</w:p>
          <w:p w:rsidR="003D189B" w:rsidRPr="00D3362C" w:rsidRDefault="003D189B" w:rsidP="000052F7">
            <w:pPr>
              <w:pStyle w:val="Default"/>
            </w:pPr>
            <w:r w:rsidRPr="00D3362C">
              <w:rPr>
                <w:spacing w:val="-1"/>
              </w:rPr>
              <w:t>(включая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создание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обучения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>по</w:t>
            </w:r>
            <w:r w:rsidRPr="00D3362C">
              <w:rPr>
                <w:spacing w:val="32"/>
              </w:rPr>
              <w:t xml:space="preserve"> </w:t>
            </w:r>
            <w:r w:rsidRPr="00D3362C">
              <w:t>новому</w:t>
            </w:r>
            <w:r w:rsidRPr="00D3362C">
              <w:rPr>
                <w:spacing w:val="-7"/>
              </w:rPr>
              <w:t xml:space="preserve"> </w:t>
            </w:r>
            <w:r w:rsidRPr="00D3362C">
              <w:t>ФГОС:</w:t>
            </w:r>
          </w:p>
          <w:p w:rsidR="003D189B" w:rsidRPr="00D3362C" w:rsidRDefault="003D189B" w:rsidP="000052F7">
            <w:pPr>
              <w:pStyle w:val="Default"/>
            </w:pPr>
            <w:r w:rsidRPr="00D3362C">
              <w:rPr>
                <w:spacing w:val="2"/>
              </w:rPr>
              <w:t xml:space="preserve">-  </w:t>
            </w:r>
            <w:r w:rsidRPr="00D3362C">
              <w:t>закупка оборудования и материалов;</w:t>
            </w:r>
          </w:p>
          <w:p w:rsidR="003D189B" w:rsidRPr="00D3362C" w:rsidRDefault="003D189B" w:rsidP="000052F7">
            <w:pPr>
              <w:pStyle w:val="Default"/>
            </w:pPr>
            <w:r w:rsidRPr="00D3362C">
              <w:t>- закупка учебников и учебно-методических комплектов;</w:t>
            </w:r>
          </w:p>
          <w:p w:rsidR="003D189B" w:rsidRPr="00D3362C" w:rsidRDefault="003D189B" w:rsidP="000052F7">
            <w:pPr>
              <w:pStyle w:val="Default"/>
            </w:pPr>
            <w:r w:rsidRPr="00D3362C">
              <w:t>- повышение квалификации педагогов;</w:t>
            </w:r>
          </w:p>
          <w:p w:rsidR="003D189B" w:rsidRPr="00D3362C" w:rsidRDefault="003D189B" w:rsidP="000052F7">
            <w:r w:rsidRPr="00D3362C">
              <w:t>- развитие информационного ресурса;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D3362C">
              <w:t>- развитие сети стажировочных площадок</w:t>
            </w:r>
            <w:r w:rsidRPr="00D3362C">
              <w:rPr>
                <w:spacing w:val="-1"/>
              </w:rPr>
              <w:t>)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70C0"/>
              </w:rPr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2015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r w:rsidRPr="00D3362C">
              <w:t>удельный вес численности обучающихся основного общего образования, обучающихся по новым федеральным государственным образовательным стандартам: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 xml:space="preserve">1.Количество обучающихся   по ФГОС: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65,2% ( 3 квартал 2014 года)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С 2018 года – 89,7%  обучающихся будут обучаться по ФГОС.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 xml:space="preserve">2.Развитие  стажировочных площадок -   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Все школы являются стажировочными площадками по введению ФГОС ООО: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СОШ №№1,3,4,6,9 –с сентября 2012 года;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СОШ №№ 2,7, гимназия №5, лицей №8 – с</w:t>
            </w:r>
            <w:r w:rsidRPr="00D3362C">
              <w:rPr>
                <w:color w:val="FF0000"/>
              </w:rPr>
              <w:t xml:space="preserve"> </w:t>
            </w:r>
            <w:r w:rsidRPr="00D3362C">
              <w:t>сентября 2013 года;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«СОШ №3 –стажировочная площадка «Создание системы домашних заданий в условиях введения ФГОС»;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«СОШ №7» - стажировочная площадка «Формирование здорового образа жизни в учебно-воспитательном процессе»;</w:t>
            </w:r>
          </w:p>
          <w:p w:rsidR="003D189B" w:rsidRPr="00D3362C" w:rsidRDefault="003D189B" w:rsidP="000052F7">
            <w:r w:rsidRPr="00D3362C">
              <w:t>МБОУ «СОШ №9» - стажировочная площадка «Содержание и структура рабочих программ по отдельным предметам».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D3362C">
              <w:rPr>
                <w:spacing w:val="-1"/>
              </w:rPr>
              <w:t>1.1.3 среднего общего образования</w:t>
            </w:r>
          </w:p>
          <w:p w:rsidR="003D189B" w:rsidRPr="00D3362C" w:rsidRDefault="003D189B" w:rsidP="000052F7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  <w:spacing w:val="-1"/>
              </w:rPr>
              <w:t>(включая</w:t>
            </w:r>
            <w:r w:rsidRPr="00D3362C">
              <w:rPr>
                <w:color w:val="auto"/>
                <w:spacing w:val="2"/>
              </w:rPr>
              <w:t xml:space="preserve"> </w:t>
            </w:r>
            <w:r w:rsidRPr="00D3362C">
              <w:rPr>
                <w:color w:val="auto"/>
                <w:spacing w:val="-1"/>
              </w:rPr>
              <w:t>планирование</w:t>
            </w:r>
            <w:r w:rsidRPr="00D3362C">
              <w:rPr>
                <w:color w:val="auto"/>
                <w:spacing w:val="1"/>
              </w:rPr>
              <w:t xml:space="preserve"> </w:t>
            </w:r>
            <w:r w:rsidRPr="00D3362C">
              <w:rPr>
                <w:color w:val="auto"/>
              </w:rPr>
              <w:t>и</w:t>
            </w:r>
            <w:r w:rsidRPr="00D3362C">
              <w:rPr>
                <w:color w:val="auto"/>
                <w:spacing w:val="-2"/>
              </w:rPr>
              <w:t xml:space="preserve"> </w:t>
            </w:r>
            <w:r w:rsidRPr="00D3362C">
              <w:rPr>
                <w:color w:val="auto"/>
                <w:spacing w:val="-1"/>
              </w:rPr>
              <w:t>создание</w:t>
            </w:r>
            <w:r w:rsidRPr="00D3362C">
              <w:rPr>
                <w:color w:val="auto"/>
                <w:spacing w:val="25"/>
              </w:rPr>
              <w:t xml:space="preserve"> </w:t>
            </w:r>
            <w:r w:rsidRPr="00D3362C">
              <w:rPr>
                <w:color w:val="auto"/>
                <w:spacing w:val="-1"/>
              </w:rPr>
              <w:t>условий</w:t>
            </w:r>
            <w:r w:rsidRPr="00D3362C">
              <w:rPr>
                <w:color w:val="auto"/>
                <w:spacing w:val="3"/>
              </w:rPr>
              <w:t xml:space="preserve"> </w:t>
            </w:r>
            <w:r w:rsidRPr="00D3362C">
              <w:rPr>
                <w:color w:val="auto"/>
                <w:spacing w:val="-1"/>
              </w:rPr>
              <w:t>для</w:t>
            </w:r>
            <w:r w:rsidRPr="00D3362C">
              <w:rPr>
                <w:color w:val="auto"/>
                <w:spacing w:val="-3"/>
              </w:rPr>
              <w:t xml:space="preserve"> </w:t>
            </w:r>
            <w:r w:rsidRPr="00D3362C">
              <w:rPr>
                <w:color w:val="auto"/>
                <w:spacing w:val="-2"/>
              </w:rPr>
              <w:t>обучения</w:t>
            </w:r>
            <w:r w:rsidRPr="00D3362C">
              <w:rPr>
                <w:color w:val="auto"/>
                <w:spacing w:val="6"/>
              </w:rPr>
              <w:t xml:space="preserve"> </w:t>
            </w:r>
            <w:r w:rsidRPr="00D3362C">
              <w:rPr>
                <w:color w:val="auto"/>
                <w:spacing w:val="-2"/>
              </w:rPr>
              <w:t>учащихся</w:t>
            </w:r>
            <w:r w:rsidRPr="00D3362C">
              <w:rPr>
                <w:color w:val="auto"/>
                <w:spacing w:val="2"/>
              </w:rPr>
              <w:t xml:space="preserve"> </w:t>
            </w:r>
            <w:r w:rsidRPr="00D3362C">
              <w:rPr>
                <w:color w:val="auto"/>
              </w:rPr>
              <w:t>по</w:t>
            </w:r>
            <w:r w:rsidRPr="00D3362C">
              <w:rPr>
                <w:color w:val="auto"/>
                <w:spacing w:val="32"/>
              </w:rPr>
              <w:t xml:space="preserve"> </w:t>
            </w:r>
            <w:r w:rsidRPr="00D3362C">
              <w:rPr>
                <w:color w:val="auto"/>
              </w:rPr>
              <w:t>новому</w:t>
            </w:r>
            <w:r w:rsidRPr="00D3362C">
              <w:rPr>
                <w:color w:val="auto"/>
                <w:spacing w:val="-7"/>
              </w:rPr>
              <w:t xml:space="preserve"> </w:t>
            </w:r>
            <w:r w:rsidRPr="00D3362C">
              <w:rPr>
                <w:color w:val="auto"/>
              </w:rPr>
              <w:t>ФГОС:</w:t>
            </w:r>
          </w:p>
          <w:p w:rsidR="003D189B" w:rsidRPr="00D3362C" w:rsidRDefault="003D189B" w:rsidP="000052F7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  <w:spacing w:val="2"/>
              </w:rPr>
              <w:t xml:space="preserve">-  </w:t>
            </w:r>
            <w:r w:rsidRPr="00D3362C">
              <w:rPr>
                <w:color w:val="auto"/>
              </w:rPr>
              <w:t>закупка оборудования и материалов;</w:t>
            </w:r>
          </w:p>
          <w:p w:rsidR="003D189B" w:rsidRPr="00D3362C" w:rsidRDefault="003D189B" w:rsidP="000052F7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</w:rPr>
              <w:t>- закупка учебников и учебно-методических комплектов;</w:t>
            </w:r>
          </w:p>
          <w:p w:rsidR="003D189B" w:rsidRPr="00D3362C" w:rsidRDefault="003D189B" w:rsidP="000052F7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</w:rPr>
              <w:t>- повышение квалификации педагогов;</w:t>
            </w:r>
          </w:p>
          <w:p w:rsidR="003D189B" w:rsidRPr="00D3362C" w:rsidRDefault="003D189B" w:rsidP="000052F7">
            <w:pPr>
              <w:rPr>
                <w:spacing w:val="-1"/>
              </w:rPr>
            </w:pPr>
            <w:r w:rsidRPr="00D3362C">
              <w:t>- развитие информационного ресурса).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2014-2016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jc w:val="center"/>
            </w:pPr>
          </w:p>
          <w:p w:rsidR="003D189B" w:rsidRPr="00D3362C" w:rsidRDefault="003D189B" w:rsidP="000052F7">
            <w:r w:rsidRPr="00D3362C">
              <w:t>Организация работы региональной площадки по апробации ФГОС старшей школы на базе МБОУ «Гимназия № 5»</w:t>
            </w:r>
          </w:p>
          <w:p w:rsidR="003D189B" w:rsidRPr="00D3362C" w:rsidRDefault="003D189B" w:rsidP="000052F7">
            <w:pPr>
              <w:jc w:val="center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2.Формирование системы мониторинга уровня подготовки и социализации школьников: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344E1F" w:rsidRDefault="003D189B" w:rsidP="000052F7">
            <w:pPr>
              <w:pStyle w:val="Default"/>
              <w:rPr>
                <w:sz w:val="20"/>
                <w:szCs w:val="20"/>
              </w:rPr>
            </w:pPr>
            <w:r w:rsidRPr="00344E1F">
              <w:rPr>
                <w:sz w:val="20"/>
                <w:szCs w:val="20"/>
              </w:rPr>
              <w:t>Организация работы по мониторингу уровня подготовки и социализации школьников. Анкетирование обучающихся.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2.1.Подготовка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предложений</w:t>
            </w:r>
            <w:r w:rsidRPr="00D3362C">
              <w:rPr>
                <w:spacing w:val="-2"/>
              </w:rPr>
              <w:t xml:space="preserve"> по м</w:t>
            </w:r>
            <w:r w:rsidRPr="00D3362C">
              <w:rPr>
                <w:spacing w:val="-1"/>
              </w:rPr>
              <w:t>етодологии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инструментарию</w:t>
            </w:r>
            <w:r w:rsidRPr="00D3362C"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40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готовности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обучающихся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 xml:space="preserve">к </w:t>
            </w:r>
            <w:r w:rsidRPr="00D3362C">
              <w:rPr>
                <w:spacing w:val="-1"/>
              </w:rPr>
              <w:t>освоению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ООП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начального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общего,</w:t>
            </w:r>
            <w:r w:rsidRPr="00D3362C">
              <w:rPr>
                <w:spacing w:val="-5"/>
              </w:rPr>
              <w:t xml:space="preserve"> </w:t>
            </w:r>
            <w:r w:rsidRPr="00D3362C">
              <w:rPr>
                <w:spacing w:val="-1"/>
              </w:rPr>
              <w:t>основного</w:t>
            </w:r>
            <w:r w:rsidRPr="00D3362C">
              <w:rPr>
                <w:spacing w:val="33"/>
              </w:rPr>
              <w:t xml:space="preserve"> </w:t>
            </w:r>
            <w:r w:rsidRPr="00D3362C">
              <w:rPr>
                <w:spacing w:val="-1"/>
              </w:rPr>
              <w:t>общего,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среднего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(полного)</w:t>
            </w:r>
            <w:r w:rsidRPr="00D3362C">
              <w:rPr>
                <w:spacing w:val="-6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49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профессионального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образования,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комплексного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готовности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30"/>
              </w:rPr>
              <w:t xml:space="preserve"> </w:t>
            </w:r>
            <w:r w:rsidRPr="00D3362C">
              <w:t>основной</w:t>
            </w:r>
            <w:r w:rsidRPr="00D3362C">
              <w:rPr>
                <w:spacing w:val="-2"/>
              </w:rPr>
              <w:t xml:space="preserve"> </w:t>
            </w:r>
            <w:r w:rsidRPr="00D3362C">
              <w:t>школы</w:t>
            </w:r>
            <w:r w:rsidRPr="00D3362C">
              <w:rPr>
                <w:spacing w:val="-1"/>
              </w:rPr>
              <w:t xml:space="preserve"> </w:t>
            </w:r>
            <w:r w:rsidRPr="00D3362C">
              <w:t>(8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класс)</w:t>
            </w:r>
            <w:r w:rsidRPr="00D3362C">
              <w:rPr>
                <w:spacing w:val="3"/>
              </w:rPr>
              <w:t xml:space="preserve"> </w:t>
            </w:r>
            <w:r w:rsidRPr="00D3362C">
              <w:t xml:space="preserve">к </w:t>
            </w:r>
            <w:r w:rsidRPr="00D3362C">
              <w:rPr>
                <w:spacing w:val="-1"/>
              </w:rPr>
              <w:t>выбору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образовательной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21"/>
              </w:rPr>
              <w:t xml:space="preserve"> </w:t>
            </w:r>
            <w:r w:rsidRPr="00D3362C">
              <w:rPr>
                <w:spacing w:val="-1"/>
              </w:rPr>
              <w:t>профессиональной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траектории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8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уровня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социализации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 xml:space="preserve">выпускников </w:t>
            </w:r>
            <w:r w:rsidRPr="00D3362C">
              <w:t>основных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общеобразовательных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2013 – 2018 годы 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pStyle w:val="Default"/>
              <w:jc w:val="both"/>
              <w:rPr>
                <w:rFonts w:eastAsia="Times-Roman"/>
              </w:rPr>
            </w:pPr>
          </w:p>
          <w:p w:rsidR="003D189B" w:rsidRPr="00D3362C" w:rsidRDefault="003D189B" w:rsidP="000052F7">
            <w:pPr>
              <w:pStyle w:val="Default"/>
              <w:jc w:val="both"/>
            </w:pPr>
            <w:r w:rsidRPr="00D3362C">
              <w:rPr>
                <w:rFonts w:eastAsia="Times-Roman"/>
              </w:rPr>
              <w:t>Проведение ежегодного городского мониторинга готовности обучающихся 8 классов к обучению  по профильным  предметах ОУ</w:t>
            </w:r>
          </w:p>
          <w:p w:rsidR="003D189B" w:rsidRPr="00D3362C" w:rsidRDefault="003D189B" w:rsidP="000052F7">
            <w:pPr>
              <w:jc w:val="center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rPr>
                <w:i/>
              </w:rPr>
              <w:t>2.</w:t>
            </w:r>
            <w:r w:rsidRPr="00D3362C">
              <w:t>2Разработка  муниципального комплекса мер, направленного на совершенствование профессиональной ориентации обучающихся в общеобразовательных организациях.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</w:t>
            </w:r>
          </w:p>
          <w:p w:rsidR="003D189B" w:rsidRPr="00D3362C" w:rsidRDefault="003D189B" w:rsidP="000052F7">
            <w:pPr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2014-2015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r w:rsidRPr="00D3362C">
              <w:t>Обеспечение 100% численности обучающихся на старшей ступени среднего общего образования, охваченных мероприятиями профессиональной ориентации.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3. Внедрение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школьников: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год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Формирование и направление предложений  в Минобрнауки РФ по корректировке основных образовательных программ начального общего, основного общего, среднего (полного) общего образования</w:t>
            </w:r>
            <w:r w:rsidRPr="00D3362C" w:rsidDel="003A59D9">
              <w:t xml:space="preserve">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3.1. Участие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российских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международных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сопоставительных</w:t>
            </w:r>
            <w:r w:rsidRPr="00D3362C">
              <w:rPr>
                <w:spacing w:val="42"/>
              </w:rPr>
              <w:t xml:space="preserve"> </w:t>
            </w:r>
            <w:r w:rsidRPr="00D3362C">
              <w:rPr>
                <w:spacing w:val="-1"/>
              </w:rPr>
              <w:t>исследованиях</w:t>
            </w:r>
            <w:r w:rsidRPr="00D3362C">
              <w:rPr>
                <w:spacing w:val="-8"/>
              </w:rPr>
              <w:t xml:space="preserve"> </w:t>
            </w:r>
            <w:r w:rsidRPr="00D3362C">
              <w:t>образовательных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достижений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школьников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Городской методический кабинет</w:t>
            </w:r>
          </w:p>
        </w:tc>
        <w:tc>
          <w:tcPr>
            <w:tcW w:w="2977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 -2018годы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Участие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региональных, российских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сопоставительных</w:t>
            </w:r>
            <w:r w:rsidRPr="00D3362C">
              <w:rPr>
                <w:spacing w:val="42"/>
              </w:rPr>
              <w:t xml:space="preserve"> </w:t>
            </w:r>
            <w:r w:rsidRPr="00D3362C">
              <w:rPr>
                <w:spacing w:val="-1"/>
              </w:rPr>
              <w:t>исследованиях</w:t>
            </w:r>
            <w:r w:rsidRPr="00D3362C">
              <w:rPr>
                <w:spacing w:val="-8"/>
              </w:rPr>
              <w:t xml:space="preserve"> </w:t>
            </w:r>
            <w:r w:rsidRPr="00D3362C">
              <w:t>образовательных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достижений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школьников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pStyle w:val="BodyText"/>
              <w:kinsoku w:val="0"/>
              <w:overflowPunct w:val="0"/>
              <w:spacing w:line="273" w:lineRule="exact"/>
              <w:ind w:right="64"/>
              <w:rPr>
                <w:spacing w:val="-1"/>
              </w:rPr>
            </w:pPr>
            <w:r w:rsidRPr="00D3362C">
              <w:t>3.2.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апробации разработанных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рекомендаций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t xml:space="preserve">в </w:t>
            </w:r>
            <w:r w:rsidRPr="00D3362C">
              <w:rPr>
                <w:spacing w:val="-1"/>
              </w:rPr>
              <w:t>форматах:</w:t>
            </w:r>
          </w:p>
          <w:p w:rsidR="003D189B" w:rsidRPr="00D3362C" w:rsidRDefault="003D189B" w:rsidP="000052F7">
            <w:pPr>
              <w:pStyle w:val="BodyText"/>
              <w:tabs>
                <w:tab w:val="left" w:pos="3637"/>
              </w:tabs>
              <w:kinsoku w:val="0"/>
              <w:overflowPunct w:val="0"/>
              <w:spacing w:before="7" w:line="274" w:lineRule="exact"/>
              <w:ind w:right="64"/>
            </w:pPr>
            <w:r w:rsidRPr="00D3362C">
              <w:rPr>
                <w:spacing w:val="-1"/>
              </w:rPr>
              <w:t>-повышения квалификации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t>работников;</w:t>
            </w:r>
          </w:p>
          <w:p w:rsidR="003D189B" w:rsidRPr="00D3362C" w:rsidRDefault="003D189B" w:rsidP="000052F7">
            <w:pPr>
              <w:pStyle w:val="BodyText"/>
              <w:tabs>
                <w:tab w:val="left" w:pos="3637"/>
              </w:tabs>
              <w:kinsoku w:val="0"/>
              <w:overflowPunct w:val="0"/>
              <w:spacing w:before="4" w:line="274" w:lineRule="exact"/>
              <w:ind w:right="64"/>
            </w:pPr>
            <w:r w:rsidRPr="00D3362C">
              <w:rPr>
                <w:spacing w:val="-1"/>
              </w:rPr>
              <w:t>- корректировки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апробации</w:t>
            </w:r>
            <w:r w:rsidRPr="00D3362C">
              <w:rPr>
                <w:spacing w:val="28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 xml:space="preserve">общеобразовательных </w:t>
            </w:r>
            <w:r w:rsidRPr="00D3362C">
              <w:t>программ;</w:t>
            </w:r>
          </w:p>
          <w:p w:rsidR="003D189B" w:rsidRPr="00D3362C" w:rsidRDefault="003D189B" w:rsidP="000052F7">
            <w:pPr>
              <w:pStyle w:val="BodyText"/>
              <w:tabs>
                <w:tab w:val="left" w:pos="521"/>
              </w:tabs>
              <w:kinsoku w:val="0"/>
              <w:overflowPunct w:val="0"/>
              <w:spacing w:line="274" w:lineRule="exact"/>
              <w:ind w:right="64"/>
              <w:rPr>
                <w:spacing w:val="-2"/>
              </w:rPr>
            </w:pPr>
            <w:r w:rsidRPr="00D3362C">
              <w:rPr>
                <w:spacing w:val="-1"/>
              </w:rPr>
              <w:t>-сбора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распространения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2"/>
              </w:rPr>
              <w:t>лучших</w:t>
            </w:r>
          </w:p>
          <w:p w:rsidR="003D189B" w:rsidRPr="00D3362C" w:rsidRDefault="003D189B" w:rsidP="000052F7">
            <w:pPr>
              <w:pStyle w:val="BodyText"/>
              <w:kinsoku w:val="0"/>
              <w:overflowPunct w:val="0"/>
              <w:spacing w:before="2" w:line="275" w:lineRule="exact"/>
              <w:ind w:right="64"/>
              <w:rPr>
                <w:spacing w:val="-1"/>
              </w:rPr>
            </w:pP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практик;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-формирования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2"/>
              </w:rPr>
              <w:t>сетевого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взаимодействия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>образовательных учреждений,</w:t>
            </w:r>
            <w:r w:rsidRPr="00D3362C">
              <w:rPr>
                <w:spacing w:val="4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т.д.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образования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Городской методический кабинет</w:t>
            </w:r>
          </w:p>
        </w:tc>
        <w:tc>
          <w:tcPr>
            <w:tcW w:w="2977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2014 -2015 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rFonts w:eastAsia="Times-Roman"/>
              </w:rPr>
              <w:t>Отработка опыта сетевого взаимодействия общеобразовательных учреждений по подготовке обучающихся  к государственной итоговой аттестации, проведение уроков в соответствии с требованиями ФГОС (в  начальной школе и в 5-, 7 х классах)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4. Программа подготовки и переподготовки современных педагогических кадров: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Удельный вес численности обучающихся  по модернизированным программам переподготовки и повышения квалификации педагогических работников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Default="003D189B" w:rsidP="000052F7">
            <w:pPr>
              <w:pStyle w:val="BodyText"/>
              <w:tabs>
                <w:tab w:val="left" w:pos="2739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t>4.1. Участие  в  реализации</w:t>
            </w:r>
            <w:r w:rsidRPr="00D3362C">
              <w:rPr>
                <w:spacing w:val="3"/>
              </w:rPr>
              <w:t xml:space="preserve">  муниципальной программы </w:t>
            </w:r>
            <w:r w:rsidRPr="00D3362C">
              <w:rPr>
                <w:spacing w:val="-1"/>
              </w:rPr>
              <w:t>подготовки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переподготовки</w:t>
            </w:r>
            <w:r w:rsidRPr="00D3362C">
              <w:rPr>
                <w:spacing w:val="21"/>
              </w:rPr>
              <w:t xml:space="preserve"> </w:t>
            </w:r>
            <w:r w:rsidRPr="00D3362C">
              <w:t>современных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кадров,</w:t>
            </w:r>
            <w:r w:rsidRPr="00D3362C">
              <w:rPr>
                <w:spacing w:val="29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том числе:</w:t>
            </w:r>
          </w:p>
          <w:p w:rsidR="003D189B" w:rsidRPr="00D3362C" w:rsidRDefault="003D189B" w:rsidP="000052F7">
            <w:pPr>
              <w:pStyle w:val="BodyText"/>
              <w:tabs>
                <w:tab w:val="left" w:pos="2739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t>- выявление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поддержка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молодежи, заинтересованной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получении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педагогической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профессии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t>работе</w:t>
            </w:r>
            <w:r w:rsidRPr="00D3362C">
              <w:rPr>
                <w:spacing w:val="29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системе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образования;</w:t>
            </w:r>
          </w:p>
          <w:p w:rsidR="003D189B" w:rsidRPr="00D3362C" w:rsidRDefault="003D189B" w:rsidP="000052F7">
            <w:pPr>
              <w:pStyle w:val="BodyText"/>
              <w:tabs>
                <w:tab w:val="left" w:pos="2884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t>- меры</w:t>
            </w:r>
            <w:r w:rsidRPr="00D3362C">
              <w:rPr>
                <w:spacing w:val="-1"/>
              </w:rPr>
              <w:t xml:space="preserve"> 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поддержки  </w:t>
            </w:r>
            <w:r w:rsidRPr="00D3362C">
              <w:t>молодых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педагогов;</w:t>
            </w:r>
          </w:p>
          <w:p w:rsidR="003D189B" w:rsidRPr="00D3362C" w:rsidRDefault="003D189B" w:rsidP="000052F7">
            <w:pPr>
              <w:pStyle w:val="BodyText"/>
              <w:tabs>
                <w:tab w:val="left" w:pos="2884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t>- развитие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системы наставничества;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- формирование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муниципального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целевого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заказа</w:t>
            </w:r>
            <w:r w:rsidRPr="00D3362C">
              <w:rPr>
                <w:spacing w:val="1"/>
              </w:rPr>
              <w:t xml:space="preserve">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подготовку</w:t>
            </w:r>
            <w:r w:rsidRPr="00D3362C">
              <w:rPr>
                <w:spacing w:val="29"/>
              </w:rPr>
              <w:t xml:space="preserve"> </w:t>
            </w:r>
            <w:r w:rsidRPr="00D3362C">
              <w:t>современных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кадров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Администрация Сосновоборского городского округа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jc w:val="center"/>
            </w:pPr>
            <w:r w:rsidRPr="00D3362C">
              <w:t xml:space="preserve">Сосновоборского городского округа, общеобразовательные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r w:rsidRPr="00D3362C">
              <w:t>Повышение уровня профессиональной  компетентности педагогических работников</w:t>
            </w:r>
          </w:p>
        </w:tc>
      </w:tr>
      <w:tr w:rsidR="003D189B" w:rsidRPr="00D3362C" w:rsidTr="000052F7">
        <w:tc>
          <w:tcPr>
            <w:tcW w:w="15228" w:type="dxa"/>
            <w:gridSpan w:val="4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Обеспечение доступности качественного образования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5.Реализация мероприятий, направленных, на обеспечение доступности общего образования в соответствии ФГОС общего образования для  всех категорий граждан.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2014-2018 годы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Удельный вес численности обучающихся в образовательных организациях общего образования в соответствии с ФГОС в общей  численности обучающихся в образовательных организациях общего образования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5.1 Участие в разработке и внедрении системы оценки качества общего образования: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городского  округа,  общеобразовательные 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2014-2018 годы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Количество общеобразовательных организаций, в которых оценка их деятельности, их руководителей и основных категорий работников осуществляется на основании показателей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 эффективности деятельности подведомственных муниципальных организаций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5.2. Участие  в  разработке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утверждении</w:t>
            </w:r>
            <w:r w:rsidRPr="00D3362C">
              <w:rPr>
                <w:spacing w:val="41"/>
              </w:rPr>
              <w:t xml:space="preserve"> </w:t>
            </w:r>
            <w:r w:rsidRPr="00D3362C">
              <w:t>положений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регламентов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функционирования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муниципальной</w:t>
            </w:r>
            <w:r w:rsidRPr="00D3362C">
              <w:rPr>
                <w:spacing w:val="34"/>
              </w:rPr>
              <w:t xml:space="preserve"> </w:t>
            </w:r>
            <w:r w:rsidRPr="00D3362C">
              <w:rPr>
                <w:spacing w:val="-1"/>
              </w:rPr>
              <w:t xml:space="preserve">системы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 xml:space="preserve">т.ч. </w:t>
            </w:r>
            <w:r w:rsidRPr="00D3362C">
              <w:t>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2"/>
              </w:rPr>
              <w:t>учетом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методических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рекомендаций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показателям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 xml:space="preserve">их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категорий работников,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том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числе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связи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использованием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дифференциации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заработной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платы педагогических</w:t>
            </w:r>
            <w:r w:rsidRPr="00D3362C">
              <w:rPr>
                <w:spacing w:val="41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pStyle w:val="NoSpacing1"/>
              <w:jc w:val="left"/>
              <w:rPr>
                <w:spacing w:val="-1"/>
                <w:sz w:val="24"/>
                <w:szCs w:val="24"/>
              </w:rPr>
            </w:pPr>
            <w:r w:rsidRPr="00D3362C">
              <w:rPr>
                <w:spacing w:val="-1"/>
                <w:sz w:val="24"/>
                <w:szCs w:val="24"/>
              </w:rPr>
              <w:t>Утверждение  показателей  эффективности деятельности общеобразовательных организаций по качеству образования</w:t>
            </w:r>
          </w:p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t xml:space="preserve">Количество общеобразовательных организаций, имеющих </w:t>
            </w:r>
            <w:r w:rsidRPr="00D3362C">
              <w:rPr>
                <w:spacing w:val="-1"/>
              </w:rPr>
              <w:t>Положение о школьной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системе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</w:p>
          <w:p w:rsidR="003D189B" w:rsidRPr="00D3362C" w:rsidRDefault="003D189B" w:rsidP="000052F7">
            <w:pPr>
              <w:jc w:val="both"/>
            </w:pPr>
            <w:r w:rsidRPr="00D3362C">
              <w:rPr>
                <w:spacing w:val="-2"/>
              </w:rPr>
              <w:t>Применение</w:t>
            </w:r>
            <w:r w:rsidRPr="00D3362C">
              <w:rPr>
                <w:spacing w:val="41"/>
              </w:rPr>
              <w:t xml:space="preserve"> </w:t>
            </w:r>
            <w:r w:rsidRPr="00D3362C">
              <w:t>положений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регламентов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функционирования</w:t>
            </w:r>
            <w:r w:rsidRPr="00D3362C">
              <w:rPr>
                <w:spacing w:val="-3"/>
              </w:rPr>
              <w:t xml:space="preserve">  </w:t>
            </w:r>
            <w:r w:rsidRPr="00D3362C">
              <w:rPr>
                <w:spacing w:val="-1"/>
              </w:rPr>
              <w:t>муниципальной</w:t>
            </w:r>
            <w:r w:rsidRPr="00D3362C">
              <w:rPr>
                <w:spacing w:val="34"/>
              </w:rPr>
              <w:t xml:space="preserve"> </w:t>
            </w:r>
            <w:r w:rsidRPr="00D3362C">
              <w:rPr>
                <w:spacing w:val="-1"/>
              </w:rPr>
              <w:t xml:space="preserve">системы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образования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5.3. Участие  в  разработке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(изменении)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показателей 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их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32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 округа, общеобразовательные учреждения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Применение 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показателей 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их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32"/>
              </w:rPr>
              <w:t xml:space="preserve"> </w:t>
            </w:r>
            <w:r w:rsidRPr="00D3362C">
              <w:rPr>
                <w:spacing w:val="-1"/>
              </w:rPr>
              <w:t>работников в новой редакции.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jc w:val="both"/>
            </w:pPr>
            <w:r w:rsidRPr="00D3362C">
              <w:t>5.4 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3D189B" w:rsidRPr="00D3362C" w:rsidRDefault="003D189B" w:rsidP="000052F7">
            <w:pPr>
              <w:jc w:val="both"/>
            </w:pPr>
            <w:r w:rsidRPr="00D3362C"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</w:t>
            </w:r>
          </w:p>
          <w:p w:rsidR="003D189B" w:rsidRPr="00D3362C" w:rsidRDefault="003D189B" w:rsidP="000052F7">
            <w:pPr>
              <w:jc w:val="both"/>
            </w:pPr>
            <w:r w:rsidRPr="00D3362C">
              <w:t>учреждения не более 40%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округа,  общеобразовательные  учреждения</w:t>
            </w:r>
          </w:p>
          <w:p w:rsidR="003D189B" w:rsidRPr="00D3362C" w:rsidRDefault="003D189B" w:rsidP="000052F7">
            <w:pPr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2014-2018 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jc w:val="both"/>
            </w:pPr>
            <w:r w:rsidRPr="00D3362C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jc w:val="both"/>
            </w:pPr>
            <w:r w:rsidRPr="00D3362C">
              <w:t>5.5Оптимизация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835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учреждения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2014-2018 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jc w:val="both"/>
            </w:pPr>
            <w:r w:rsidRPr="00D3362C">
              <w:t>Обеспечение оптимальной  численности педагогических работников,  по отдельным категориям,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</w:tr>
      <w:tr w:rsidR="003D189B" w:rsidRPr="00D3362C" w:rsidTr="000052F7">
        <w:trPr>
          <w:trHeight w:val="292"/>
        </w:trPr>
        <w:tc>
          <w:tcPr>
            <w:tcW w:w="15228" w:type="dxa"/>
            <w:gridSpan w:val="4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362C">
              <w:rPr>
                <w:b/>
              </w:rPr>
              <w:t>Введение эффективного контракта в общем образовании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6. Внедрение механизмов эффективного контракта с педагогическими работниками в системе общего образования: </w:t>
            </w:r>
          </w:p>
        </w:tc>
        <w:tc>
          <w:tcPr>
            <w:tcW w:w="2835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pStyle w:val="Default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D3362C">
              <w:rPr>
                <w:spacing w:val="-1"/>
              </w:rPr>
              <w:t>6.1. Участие  в  апробации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t>моделей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t>общем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3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год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r w:rsidRPr="00D3362C">
              <w:rPr>
                <w:spacing w:val="-1"/>
              </w:rPr>
              <w:t>Применение  методических рекомендаций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«эффективного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контракта»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организациях общего образования</w:t>
            </w:r>
            <w:r w:rsidRPr="00D3362C">
              <w:rPr>
                <w:spacing w:val="-1"/>
              </w:rPr>
              <w:t>, включая</w:t>
            </w:r>
            <w:r w:rsidRPr="00D3362C">
              <w:rPr>
                <w:spacing w:val="29"/>
              </w:rPr>
              <w:t xml:space="preserve"> участие  в разработке</w:t>
            </w:r>
            <w:r w:rsidRPr="00D3362C">
              <w:rPr>
                <w:spacing w:val="-8"/>
              </w:rPr>
              <w:t xml:space="preserve">  и  применение </w:t>
            </w:r>
            <w:r w:rsidRPr="00D3362C">
              <w:rPr>
                <w:spacing w:val="-1"/>
              </w:rPr>
              <w:t>методики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расчета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размеров оплаты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критериев</w:t>
            </w:r>
            <w:r w:rsidRPr="00D3362C">
              <w:rPr>
                <w:spacing w:val="37"/>
              </w:rPr>
              <w:t xml:space="preserve">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различных</w:t>
            </w:r>
            <w:r w:rsidRPr="00D3362C">
              <w:rPr>
                <w:spacing w:val="21"/>
              </w:rPr>
              <w:t xml:space="preserve"> </w:t>
            </w:r>
            <w:r w:rsidRPr="00D3362C"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персонала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организаций.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D3362C">
              <w:rPr>
                <w:spacing w:val="-1"/>
              </w:rPr>
              <w:t>6.2. Реализация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37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t>общем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30"/>
              </w:rPr>
              <w:t xml:space="preserve"> </w:t>
            </w:r>
            <w:r w:rsidRPr="00D3362C">
              <w:t>штатном</w:t>
            </w:r>
            <w:r w:rsidRPr="00D3362C">
              <w:rPr>
                <w:spacing w:val="-1"/>
              </w:rPr>
              <w:t xml:space="preserve"> режиме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округа,  общеобразовательные  организации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r w:rsidRPr="00D3362C">
              <w:t>Введение эффективного контракта в общем образовании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>7. Участие в разработке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3D189B" w:rsidRPr="00D3362C" w:rsidRDefault="003D189B" w:rsidP="000052F7">
            <w:pPr>
              <w:jc w:val="center"/>
            </w:pPr>
          </w:p>
          <w:p w:rsidR="003D189B" w:rsidRPr="00D3362C" w:rsidRDefault="003D189B" w:rsidP="000052F7">
            <w:pPr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Merge w:val="restart"/>
          </w:tcPr>
          <w:p w:rsidR="003D189B" w:rsidRPr="00D3362C" w:rsidRDefault="003D189B" w:rsidP="000052F7">
            <w:pPr>
              <w:pStyle w:val="Default"/>
              <w:jc w:val="both"/>
            </w:pPr>
            <w:r w:rsidRPr="00D3362C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  <w:p w:rsidR="003D189B" w:rsidRPr="00D3362C" w:rsidRDefault="003D189B" w:rsidP="000052F7">
            <w:pPr>
              <w:pStyle w:val="Default"/>
              <w:jc w:val="both"/>
              <w:rPr>
                <w:spacing w:val="-1"/>
              </w:rPr>
            </w:pPr>
          </w:p>
          <w:p w:rsidR="003D189B" w:rsidRPr="00D3362C" w:rsidRDefault="003D189B" w:rsidP="000052F7">
            <w:pPr>
              <w:pStyle w:val="Default"/>
              <w:jc w:val="both"/>
            </w:pPr>
            <w:r w:rsidRPr="00D3362C">
              <w:rPr>
                <w:spacing w:val="-1"/>
              </w:rPr>
              <w:t>Методические рекомендации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«эффективного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контракта»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организациях общего образования</w:t>
            </w:r>
            <w:r w:rsidRPr="00D3362C">
              <w:rPr>
                <w:spacing w:val="-1"/>
              </w:rPr>
              <w:t>, включая</w:t>
            </w:r>
            <w:r w:rsidRPr="00D3362C">
              <w:rPr>
                <w:spacing w:val="29"/>
              </w:rPr>
              <w:t xml:space="preserve"> </w:t>
            </w:r>
            <w:r w:rsidRPr="00D3362C">
              <w:t>разработку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>методики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расчета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размеров оплаты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критериев</w:t>
            </w:r>
            <w:r w:rsidRPr="00D3362C">
              <w:rPr>
                <w:spacing w:val="37"/>
              </w:rPr>
              <w:t xml:space="preserve">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различных</w:t>
            </w:r>
            <w:r w:rsidRPr="00D3362C">
              <w:rPr>
                <w:spacing w:val="21"/>
              </w:rPr>
              <w:t xml:space="preserve"> </w:t>
            </w:r>
            <w:r w:rsidRPr="00D3362C"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персонала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организаций.</w:t>
            </w:r>
            <w:r w:rsidRPr="00D3362C">
              <w:t xml:space="preserve">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Заключены трудовые договоры с руководителями муниципальных организаций общего образования в соответствии с типовой формой договора</w:t>
            </w:r>
          </w:p>
        </w:tc>
      </w:tr>
      <w:tr w:rsidR="003D189B" w:rsidRPr="00D3362C" w:rsidTr="000052F7">
        <w:trPr>
          <w:trHeight w:val="2465"/>
        </w:trPr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>7.1.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 xml:space="preserve">работы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заключению трудовых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договоров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"/>
              </w:rPr>
              <w:t xml:space="preserve"> </w:t>
            </w:r>
            <w:r w:rsidRPr="00D3362C">
              <w:t xml:space="preserve">организаций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соответствии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утвержденной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типовой</w:t>
            </w:r>
            <w:r w:rsidRPr="00D3362C">
              <w:rPr>
                <w:spacing w:val="35"/>
              </w:rPr>
              <w:t xml:space="preserve"> </w:t>
            </w:r>
            <w:r w:rsidRPr="00D3362C">
              <w:t>формой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договора</w:t>
            </w:r>
          </w:p>
        </w:tc>
        <w:tc>
          <w:tcPr>
            <w:tcW w:w="2835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3D189B" w:rsidRPr="00D3362C" w:rsidRDefault="003D189B" w:rsidP="000052F7">
            <w:pPr>
              <w:jc w:val="center"/>
            </w:pP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Merge/>
          </w:tcPr>
          <w:p w:rsidR="003D189B" w:rsidRPr="00D3362C" w:rsidDel="00922225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7.2Совершенствование моделей аттестации педагогических работников организаций общего образования с последующим  их переводом на эффективный контракт.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Отношение средней заработанной платы педагогических работников образовательных организаций общего образования к средней заработанной плате в соответствующем регионе.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Доля педагогических работников общеобразовательных организаций,  которым при прохождении аттестации в соответствующем году присвоена первая или высшая категория.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8.1. Информационное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сопровождение 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мероприятий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39"/>
              </w:rPr>
              <w:t xml:space="preserve"> </w:t>
            </w:r>
            <w:r w:rsidRPr="00D3362C">
              <w:rPr>
                <w:spacing w:val="-1"/>
              </w:rPr>
              <w:t>введению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5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(организация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разъяснительной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работы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трудовых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коллективах,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публикации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средствах</w:t>
            </w:r>
            <w:r w:rsidRPr="00D3362C">
              <w:rPr>
                <w:spacing w:val="31"/>
              </w:rPr>
              <w:t xml:space="preserve"> </w:t>
            </w:r>
            <w:r w:rsidRPr="00D3362C">
              <w:t>массовой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информации, проведение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семинаров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другие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 xml:space="preserve">мероприятия) </w:t>
            </w:r>
          </w:p>
        </w:tc>
        <w:tc>
          <w:tcPr>
            <w:tcW w:w="2835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общеобразовательные  организации 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8.2. Организация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t>сбора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обработки  данных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регионального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федерального мониторингов влияния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внедрения 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2"/>
              </w:rPr>
              <w:t>качество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4"/>
              </w:rPr>
              <w:t>услуг</w:t>
            </w:r>
            <w:r w:rsidRPr="00D3362C">
              <w:rPr>
                <w:spacing w:val="4"/>
              </w:rPr>
              <w:t xml:space="preserve"> </w:t>
            </w:r>
            <w:r w:rsidRPr="00D3362C">
              <w:t>общего</w:t>
            </w:r>
            <w:r w:rsidRPr="00D3362C">
              <w:rPr>
                <w:spacing w:val="36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удовлетворенности</w:t>
            </w:r>
            <w:r w:rsidRPr="00D3362C">
              <w:rPr>
                <w:spacing w:val="24"/>
              </w:rPr>
              <w:t xml:space="preserve"> </w:t>
            </w:r>
            <w:r w:rsidRPr="00D3362C">
              <w:rPr>
                <w:spacing w:val="-1"/>
              </w:rPr>
              <w:t>населения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качеством</w:t>
            </w:r>
            <w:r w:rsidRPr="00D3362C">
              <w:rPr>
                <w:spacing w:val="-6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37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т.ч. выявление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лучших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практик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3D189B" w:rsidRPr="00D3362C" w:rsidRDefault="003D189B" w:rsidP="000052F7">
            <w:pPr>
              <w:jc w:val="center"/>
            </w:pPr>
            <w:r w:rsidRPr="00D3362C">
              <w:t>Сосновоборского  городского  округа, общеобразовательные  организации</w:t>
            </w:r>
          </w:p>
        </w:tc>
        <w:tc>
          <w:tcPr>
            <w:tcW w:w="2977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2015 - 2017 годы</w:t>
            </w:r>
          </w:p>
        </w:tc>
        <w:tc>
          <w:tcPr>
            <w:tcW w:w="463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Аналитический отчет Комитета образования о внедрении эффективного контракта и его влияния на качество образовательных услуг</w:t>
            </w:r>
          </w:p>
        </w:tc>
      </w:tr>
      <w:tr w:rsidR="003D189B" w:rsidRPr="00D3362C" w:rsidTr="000052F7">
        <w:tc>
          <w:tcPr>
            <w:tcW w:w="478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 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дополнительных расходов</w:t>
            </w:r>
            <w:r w:rsidRPr="00D3362C">
              <w:rPr>
                <w:spacing w:val="3"/>
              </w:rPr>
              <w:t xml:space="preserve"> </w:t>
            </w:r>
            <w:r w:rsidRPr="00D3362C">
              <w:t>на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повышение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 xml:space="preserve">оплаты </w:t>
            </w:r>
            <w:r w:rsidRPr="00D3362C">
              <w:rPr>
                <w:spacing w:val="-2"/>
              </w:rPr>
              <w:t>труда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общеобразовательных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соответствии</w:t>
            </w:r>
            <w:r w:rsidRPr="00D3362C">
              <w:rPr>
                <w:spacing w:val="-2"/>
              </w:rPr>
              <w:t xml:space="preserve"> </w:t>
            </w:r>
            <w:r w:rsidRPr="00D3362C">
              <w:t>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Указом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Президента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Российской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2"/>
              </w:rPr>
              <w:t>от</w:t>
            </w:r>
            <w:r w:rsidRPr="00D3362C">
              <w:rPr>
                <w:spacing w:val="-2"/>
              </w:rPr>
              <w:t xml:space="preserve"> </w:t>
            </w:r>
            <w:r w:rsidRPr="00D3362C">
              <w:t>7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мая</w:t>
            </w:r>
            <w:r w:rsidRPr="00D3362C">
              <w:rPr>
                <w:spacing w:val="2"/>
              </w:rPr>
              <w:t xml:space="preserve"> </w:t>
            </w:r>
            <w:r w:rsidRPr="00D3362C">
              <w:t>2012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1"/>
              </w:rPr>
              <w:t>г.</w:t>
            </w:r>
            <w:r w:rsidRPr="00D3362C">
              <w:rPr>
                <w:spacing w:val="-1"/>
              </w:rPr>
              <w:t xml:space="preserve"> </w:t>
            </w:r>
            <w:r w:rsidRPr="00D3362C">
              <w:t xml:space="preserve">№ </w:t>
            </w:r>
            <w:r w:rsidRPr="00D3362C">
              <w:rPr>
                <w:spacing w:val="1"/>
              </w:rPr>
              <w:t xml:space="preserve"> 5</w:t>
            </w:r>
            <w:r w:rsidRPr="00D3362C">
              <w:t>97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3"/>
              </w:rPr>
              <w:t>«О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государственной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политики»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Администрация Сосновоборского городского  округа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 Сосновоборского  городского  округа</w:t>
            </w:r>
          </w:p>
        </w:tc>
        <w:tc>
          <w:tcPr>
            <w:tcW w:w="2977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</w:pPr>
            <w:r w:rsidRPr="00D3362C">
              <w:t>Уточнение местного бюджета на 2013-2015 гг, планирование бюджетных ассигнований на 2016-2018 гг. в соответствии 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Указом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Президента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Российской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2"/>
              </w:rPr>
              <w:t>от</w:t>
            </w:r>
            <w:r w:rsidRPr="00D3362C">
              <w:rPr>
                <w:spacing w:val="-2"/>
              </w:rPr>
              <w:t xml:space="preserve"> </w:t>
            </w:r>
            <w:r w:rsidRPr="00D3362C">
              <w:t>7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мая</w:t>
            </w:r>
            <w:r w:rsidRPr="00D3362C">
              <w:rPr>
                <w:spacing w:val="2"/>
              </w:rPr>
              <w:t xml:space="preserve"> </w:t>
            </w:r>
            <w:r w:rsidRPr="00D3362C">
              <w:t>2012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1"/>
              </w:rPr>
              <w:t>г.</w:t>
            </w:r>
            <w:r w:rsidRPr="00D3362C">
              <w:rPr>
                <w:spacing w:val="-1"/>
              </w:rPr>
              <w:t xml:space="preserve"> </w:t>
            </w:r>
            <w:r w:rsidRPr="00D3362C">
              <w:t xml:space="preserve">№ </w:t>
            </w:r>
            <w:r w:rsidRPr="00D3362C">
              <w:rPr>
                <w:spacing w:val="1"/>
              </w:rPr>
              <w:t xml:space="preserve"> 5</w:t>
            </w:r>
            <w:r w:rsidRPr="00D3362C">
              <w:t>97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3"/>
              </w:rPr>
              <w:t>«О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государственной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политики»</w:t>
            </w:r>
          </w:p>
        </w:tc>
      </w:tr>
    </w:tbl>
    <w:p w:rsidR="003D189B" w:rsidRPr="00D3362C" w:rsidRDefault="003D189B" w:rsidP="000052F7">
      <w:pPr>
        <w:widowControl w:val="0"/>
        <w:autoSpaceDE w:val="0"/>
        <w:autoSpaceDN w:val="0"/>
        <w:adjustRightInd w:val="0"/>
        <w:jc w:val="center"/>
        <w:outlineLvl w:val="2"/>
      </w:pP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964B1">
        <w:rPr>
          <w:b/>
        </w:rPr>
        <w:t>5. Показатели повышения эффективности и качества услуг</w:t>
      </w: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в сфере общего образования, соотнесенные с этапами</w:t>
      </w:r>
    </w:p>
    <w:p w:rsidR="003D189B" w:rsidRPr="00E964B1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перехода к эффективному контракту</w:t>
      </w:r>
    </w:p>
    <w:p w:rsidR="003D189B" w:rsidRPr="00D3362C" w:rsidRDefault="003D189B" w:rsidP="000052F7">
      <w:pPr>
        <w:outlineLvl w:val="3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"/>
        <w:gridCol w:w="5534"/>
        <w:gridCol w:w="1458"/>
        <w:gridCol w:w="710"/>
        <w:gridCol w:w="652"/>
        <w:gridCol w:w="670"/>
        <w:gridCol w:w="652"/>
        <w:gridCol w:w="670"/>
        <w:gridCol w:w="652"/>
        <w:gridCol w:w="3654"/>
      </w:tblGrid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pPr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2013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2014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2015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2016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2017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2018 год </w:t>
            </w:r>
          </w:p>
        </w:tc>
        <w:tc>
          <w:tcPr>
            <w:tcW w:w="0" w:type="auto"/>
          </w:tcPr>
          <w:p w:rsidR="003D189B" w:rsidRPr="00D3362C" w:rsidRDefault="003D189B" w:rsidP="000052F7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Результаты 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>Соотношение  результатов ЕГЭ  по русскому языку и математике в 10% школ с лучшими и в 10% школ с худшими результатами 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>Безразмерная величина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1,7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</w:t>
            </w:r>
          </w:p>
        </w:tc>
        <w:tc>
          <w:tcPr>
            <w:tcW w:w="0" w:type="auto"/>
            <w:vMerge w:val="restart"/>
          </w:tcPr>
          <w:p w:rsidR="003D189B" w:rsidRPr="00D3362C" w:rsidRDefault="003D189B" w:rsidP="000052F7">
            <w:r w:rsidRPr="00D3362C">
              <w:t xml:space="preserve">Улучшатся результаты выпускников школ, в первую очередь тех школ, выпускники которых показывают низкие результаты единого государственного экзамена 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/>
        </w:tc>
        <w:tc>
          <w:tcPr>
            <w:tcW w:w="0" w:type="auto"/>
          </w:tcPr>
          <w:p w:rsidR="003D189B" w:rsidRPr="00D3362C" w:rsidRDefault="003D189B" w:rsidP="000052F7">
            <w:r w:rsidRPr="00D3362C">
              <w:t>Средний балл ЕГЭ в 10 процентах школ с худшими результатами единого государственного экзамена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>Баллов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Р.я-58,06</w:t>
            </w:r>
          </w:p>
          <w:p w:rsidR="003D189B" w:rsidRPr="00D3362C" w:rsidRDefault="003D189B" w:rsidP="000052F7">
            <w:r w:rsidRPr="00D3362C">
              <w:t>М.-38,7-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Р.я-54,6</w:t>
            </w:r>
          </w:p>
          <w:p w:rsidR="003D189B" w:rsidRPr="00D3362C" w:rsidRDefault="003D189B" w:rsidP="000052F7">
            <w:r w:rsidRPr="00D3362C">
              <w:t>М.-33,4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Р.я-54,7</w:t>
            </w:r>
          </w:p>
          <w:p w:rsidR="003D189B" w:rsidRPr="00D3362C" w:rsidRDefault="003D189B" w:rsidP="000052F7">
            <w:r w:rsidRPr="00D3362C">
              <w:t>М.-33,4-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Р.я-54,8</w:t>
            </w:r>
          </w:p>
          <w:p w:rsidR="003D189B" w:rsidRPr="00D3362C" w:rsidRDefault="003D189B" w:rsidP="000052F7">
            <w:r w:rsidRPr="00D3362C">
              <w:t>М.-33,5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 Р.я-54,8</w:t>
            </w:r>
          </w:p>
          <w:p w:rsidR="003D189B" w:rsidRPr="00D3362C" w:rsidRDefault="003D189B" w:rsidP="000052F7">
            <w:r w:rsidRPr="00D3362C">
              <w:t>М.-33,6-</w:t>
            </w: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 xml:space="preserve"> Р.я-54,9</w:t>
            </w:r>
          </w:p>
          <w:p w:rsidR="003D189B" w:rsidRPr="00D3362C" w:rsidRDefault="003D189B" w:rsidP="000052F7">
            <w:r w:rsidRPr="00D3362C">
              <w:t>М.-33,6</w:t>
            </w:r>
          </w:p>
        </w:tc>
        <w:tc>
          <w:tcPr>
            <w:tcW w:w="0" w:type="auto"/>
            <w:vMerge/>
          </w:tcPr>
          <w:p w:rsidR="003D189B" w:rsidRPr="00D3362C" w:rsidRDefault="003D189B" w:rsidP="000052F7"/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/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pStyle w:val="NormalWeb"/>
              <w:jc w:val="both"/>
            </w:pPr>
            <w:r w:rsidRPr="00D3362C">
              <w:t xml:space="preserve">Удельный вес численности учителей в возрасте до 30 лет в общей численности учителей общеобразовательных организаций </w:t>
            </w: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3D189B" w:rsidRPr="00D3362C" w:rsidRDefault="003D189B" w:rsidP="000052F7">
            <w:r w:rsidRPr="00D3362C">
              <w:t>процентов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17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21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22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23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24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численность молодых учителей в возрасте до 30 лет будет составлять не менее 20 процентов общей численности учителей общеобразовательных организаций </w:t>
            </w:r>
          </w:p>
        </w:tc>
      </w:tr>
      <w:tr w:rsidR="003D189B" w:rsidRPr="00D3362C" w:rsidTr="000052F7">
        <w:tc>
          <w:tcPr>
            <w:tcW w:w="0" w:type="auto"/>
          </w:tcPr>
          <w:p w:rsidR="003D189B" w:rsidRPr="00D3362C" w:rsidRDefault="003D189B" w:rsidP="000052F7"/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pStyle w:val="Default"/>
              <w:jc w:val="both"/>
            </w:pPr>
            <w:r w:rsidRPr="00D3362C"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Ленинградской области </w:t>
            </w:r>
          </w:p>
          <w:p w:rsidR="003D189B" w:rsidRPr="00D3362C" w:rsidRDefault="003D189B" w:rsidP="000052F7">
            <w:pPr>
              <w:pStyle w:val="Default"/>
              <w:jc w:val="both"/>
            </w:pPr>
          </w:p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</w:t>
            </w:r>
            <w:r>
              <w:t>1,2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средняя заработная плата педагогических работников образовательных организаций общего образования составит не менее 100 процентов средней заработной платы по Ленинградской области </w:t>
            </w:r>
          </w:p>
        </w:tc>
      </w:tr>
    </w:tbl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  <w:sectPr w:rsidR="003D189B" w:rsidSect="000052F7">
          <w:pgSz w:w="16838" w:h="11906" w:orient="landscape"/>
          <w:pgMar w:top="1797" w:right="992" w:bottom="1134" w:left="1134" w:header="720" w:footer="720" w:gutter="0"/>
          <w:cols w:space="720"/>
          <w:docGrid w:linePitch="272"/>
        </w:sectPr>
      </w:pPr>
    </w:p>
    <w:p w:rsidR="003D189B" w:rsidRPr="00C13853" w:rsidRDefault="003D189B" w:rsidP="000052F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2"/>
      </w:pPr>
      <w:r w:rsidRPr="00C13853">
        <w:rPr>
          <w:b/>
        </w:rPr>
        <w:t xml:space="preserve"> 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D189B" w:rsidRPr="00C13853" w:rsidRDefault="003D189B" w:rsidP="000052F7">
      <w:pPr>
        <w:widowControl w:val="0"/>
        <w:autoSpaceDE w:val="0"/>
        <w:autoSpaceDN w:val="0"/>
        <w:adjustRightInd w:val="0"/>
        <w:ind w:left="1080"/>
        <w:outlineLvl w:val="2"/>
        <w:rPr>
          <w:sz w:val="10"/>
          <w:szCs w:val="10"/>
        </w:rPr>
      </w:pPr>
    </w:p>
    <w:p w:rsidR="003D189B" w:rsidRPr="009C2D7C" w:rsidRDefault="003D189B" w:rsidP="000052F7">
      <w:pPr>
        <w:widowControl w:val="0"/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9C2D7C">
        <w:rPr>
          <w:b/>
        </w:rPr>
        <w:t>1. Основные направления</w:t>
      </w:r>
    </w:p>
    <w:p w:rsidR="003D189B" w:rsidRPr="00C13853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10"/>
          <w:szCs w:val="10"/>
        </w:rPr>
      </w:pP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Расширение потенциала системы дополнительного образования детей включающего: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реализацию долгосрочной целевой программы развития образования, включающей программу развития дополнительного образования детей;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rPr>
          <w:spacing w:val="-1"/>
        </w:rPr>
        <w:t>организацию опытно-экспериментальной деятельности по апробации и внедрению современных</w:t>
      </w:r>
      <w:r w:rsidRPr="00D3362C">
        <w:rPr>
          <w:spacing w:val="-3"/>
        </w:rPr>
        <w:t xml:space="preserve"> (инновационных) </w:t>
      </w:r>
      <w:r w:rsidRPr="00D3362C">
        <w:rPr>
          <w:spacing w:val="-1"/>
        </w:rPr>
        <w:t>моделей</w:t>
      </w:r>
      <w:r w:rsidRPr="00D3362C">
        <w:rPr>
          <w:spacing w:val="-2"/>
        </w:rPr>
        <w:t xml:space="preserve"> </w:t>
      </w:r>
      <w:r w:rsidRPr="00D3362C">
        <w:rPr>
          <w:spacing w:val="-1"/>
        </w:rPr>
        <w:t>организации</w:t>
      </w:r>
      <w:r w:rsidRPr="00D3362C">
        <w:rPr>
          <w:spacing w:val="35"/>
        </w:rPr>
        <w:t xml:space="preserve"> </w:t>
      </w:r>
      <w:r w:rsidRPr="00D3362C">
        <w:rPr>
          <w:spacing w:val="-1"/>
        </w:rPr>
        <w:t>дополнительного</w:t>
      </w:r>
      <w:r w:rsidRPr="00D3362C">
        <w:rPr>
          <w:spacing w:val="-3"/>
        </w:rPr>
        <w:t xml:space="preserve"> </w:t>
      </w:r>
      <w:r w:rsidRPr="00D3362C">
        <w:t>образования</w:t>
      </w:r>
      <w:r w:rsidRPr="00D3362C">
        <w:rPr>
          <w:spacing w:val="-3"/>
        </w:rPr>
        <w:t xml:space="preserve"> </w:t>
      </w:r>
      <w:r w:rsidRPr="00D3362C">
        <w:rPr>
          <w:spacing w:val="-1"/>
        </w:rPr>
        <w:t>детей</w:t>
      </w:r>
      <w:r w:rsidRPr="00D3362C">
        <w:t>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системы оценки качества дополнительного образования детей.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 xml:space="preserve">Создание условий для развития молодых талантов и детей с высокой мотивацией к обучению на основе </w:t>
      </w:r>
      <w:hyperlink r:id="rId16" w:history="1">
        <w:r w:rsidRPr="00D3362C">
          <w:t>Концепции</w:t>
        </w:r>
      </w:hyperlink>
      <w:r w:rsidRPr="00D3362C">
        <w:t xml:space="preserve"> общенациональной системы выявления и развития молодых талантов.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Введение эффективного контракта в дополнительном образовании включает: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муниципальных услуг и эффективностью деятельности руководителя образовательной организации дополнительного образования;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информационное и мониторинговое сопровождение введения эффективного контракта.</w:t>
      </w:r>
    </w:p>
    <w:p w:rsidR="003D189B" w:rsidRPr="00C13853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10"/>
          <w:szCs w:val="10"/>
        </w:rPr>
      </w:pPr>
    </w:p>
    <w:p w:rsidR="003D189B" w:rsidRPr="009C2D7C" w:rsidRDefault="003D189B" w:rsidP="000052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9C2D7C">
        <w:rPr>
          <w:b/>
        </w:rPr>
        <w:t>Ожидаемые результаты</w:t>
      </w:r>
    </w:p>
    <w:p w:rsidR="003D189B" w:rsidRPr="00C13853" w:rsidRDefault="003D189B" w:rsidP="000052F7">
      <w:pPr>
        <w:widowControl w:val="0"/>
        <w:autoSpaceDE w:val="0"/>
        <w:autoSpaceDN w:val="0"/>
        <w:adjustRightInd w:val="0"/>
        <w:spacing w:line="288" w:lineRule="auto"/>
        <w:ind w:left="360"/>
        <w:outlineLvl w:val="2"/>
        <w:rPr>
          <w:sz w:val="10"/>
          <w:szCs w:val="10"/>
        </w:rPr>
      </w:pP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jc w:val="both"/>
        <w:outlineLvl w:val="2"/>
      </w:pPr>
      <w:r w:rsidRPr="00D3362C">
        <w:t>С ростом эффективности и качества оказываемых услуг предусматривается:</w:t>
      </w:r>
    </w:p>
    <w:p w:rsidR="003D189B" w:rsidRPr="009655B4" w:rsidRDefault="003D189B" w:rsidP="000052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</w:pPr>
      <w:r w:rsidRPr="009655B4">
        <w:t>Не менее  75 процентов детей от 5 до 18 лет (к 2019 г.) будут охвачены программами дополнительного образования, в том числе не менее 50 процентов из них за счет бюджетных средств.</w:t>
      </w:r>
    </w:p>
    <w:p w:rsidR="003D189B" w:rsidRPr="009655B4" w:rsidRDefault="003D189B" w:rsidP="000052F7">
      <w:pPr>
        <w:pStyle w:val="ConsPlusCell"/>
        <w:widowControl w:val="0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B4">
        <w:rPr>
          <w:rFonts w:ascii="Times New Roman" w:hAnsi="Times New Roman" w:cs="Times New Roman"/>
          <w:sz w:val="24"/>
          <w:szCs w:val="24"/>
        </w:rPr>
        <w:t>Во всех организациях дополнительного образования детей будет обеспечен переход на эффективный контракт с педагогическими  работниками.</w:t>
      </w:r>
    </w:p>
    <w:p w:rsidR="003D189B" w:rsidRPr="009655B4" w:rsidRDefault="003D189B" w:rsidP="000052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</w:pPr>
      <w:r w:rsidRPr="009655B4">
        <w:t>Средняя заработная плата педагогов дополнительного образования детей будет соответствовать среднемесячной заработной плате учителей в Сосновоборском городском округе.</w:t>
      </w:r>
    </w:p>
    <w:p w:rsidR="003D189B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3D189B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3D189B" w:rsidRPr="00D3362C" w:rsidRDefault="003D189B" w:rsidP="000052F7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3. Основные количественные характеристики системы</w:t>
      </w: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дополнительного образования детей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jc w:val="both"/>
        <w:outlineLvl w:val="2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  <w:gridCol w:w="1562"/>
        <w:gridCol w:w="1129"/>
        <w:gridCol w:w="1324"/>
        <w:gridCol w:w="1324"/>
        <w:gridCol w:w="1323"/>
        <w:gridCol w:w="1324"/>
        <w:gridCol w:w="1324"/>
        <w:gridCol w:w="1324"/>
      </w:tblGrid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Наименование показателя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Единица измерения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2012 год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2013 год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2014 год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2015 год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2016 год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2017 год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2018 год</w:t>
            </w:r>
          </w:p>
        </w:tc>
      </w:tr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 человек</w:t>
            </w:r>
          </w:p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 xml:space="preserve"> 5 - 18 лет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3362C">
              <w:t>человек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7636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6771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</w:tr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Охват детей в возрасте от 5 до 18 лет программами дополнительного образования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77,9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78,1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78,2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78,3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78,4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78,5</w:t>
            </w:r>
          </w:p>
        </w:tc>
      </w:tr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Численность педагогических работников организаций  дополнительного образования детей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3362C">
              <w:t>человек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92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81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81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77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76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74</w:t>
            </w:r>
          </w:p>
        </w:tc>
      </w:tr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21,7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18,5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14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</w:tr>
      <w:tr w:rsidR="003D189B" w:rsidRPr="00D3362C" w:rsidTr="000052F7">
        <w:tc>
          <w:tcPr>
            <w:tcW w:w="4500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Численность детей и молодежи в возрасте от 5 до 18 лет в расчете на одного педагогического работника</w:t>
            </w:r>
          </w:p>
        </w:tc>
        <w:tc>
          <w:tcPr>
            <w:tcW w:w="1562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Pr="00D3362C">
              <w:t>еловек</w:t>
            </w:r>
          </w:p>
        </w:tc>
        <w:tc>
          <w:tcPr>
            <w:tcW w:w="1129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64,6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67,5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60,4</w:t>
            </w:r>
          </w:p>
        </w:tc>
        <w:tc>
          <w:tcPr>
            <w:tcW w:w="132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63,6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65,7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68,1</w:t>
            </w:r>
          </w:p>
        </w:tc>
        <w:tc>
          <w:tcPr>
            <w:tcW w:w="132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71,0</w:t>
            </w:r>
          </w:p>
        </w:tc>
      </w:tr>
    </w:tbl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4. Мероприятия по повышению эффективности и качества услуг</w:t>
      </w: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в сфере дополнительного образования детей, соотнесенные с этапами</w:t>
      </w: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перехода к эффективному контракту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jc w:val="both"/>
        <w:outlineLvl w:val="2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2835"/>
        <w:gridCol w:w="2747"/>
        <w:gridCol w:w="4320"/>
      </w:tblGrid>
      <w:tr w:rsidR="003D189B" w:rsidRPr="00D3362C" w:rsidTr="000052F7">
        <w:trPr>
          <w:tblHeader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ind w:firstLine="284"/>
              <w:jc w:val="center"/>
              <w:rPr>
                <w:b/>
              </w:rPr>
            </w:pPr>
            <w:r w:rsidRPr="00D3362C">
              <w:rPr>
                <w:b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center"/>
              <w:rPr>
                <w:b/>
              </w:rPr>
            </w:pPr>
            <w:r w:rsidRPr="00D3362C">
              <w:rPr>
                <w:b/>
              </w:rPr>
              <w:t>Ответственные исполнители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  <w:rPr>
                <w:b/>
              </w:rPr>
            </w:pPr>
            <w:r w:rsidRPr="00D3362C">
              <w:rPr>
                <w:b/>
              </w:rPr>
              <w:t>Сроки реализации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317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 / результат</w:t>
            </w:r>
          </w:p>
        </w:tc>
      </w:tr>
      <w:tr w:rsidR="003D189B" w:rsidRPr="00D3362C" w:rsidTr="000052F7">
        <w:tc>
          <w:tcPr>
            <w:tcW w:w="14688" w:type="dxa"/>
            <w:gridSpan w:val="4"/>
            <w:vAlign w:val="center"/>
          </w:tcPr>
          <w:p w:rsidR="003D189B" w:rsidRPr="00D3362C" w:rsidRDefault="003D189B" w:rsidP="000052F7">
            <w:pPr>
              <w:ind w:firstLine="284"/>
              <w:jc w:val="both"/>
              <w:rPr>
                <w:b/>
                <w:i/>
              </w:rPr>
            </w:pPr>
            <w:r w:rsidRPr="00D3362C">
              <w:rPr>
                <w:b/>
                <w:spacing w:val="-1"/>
              </w:rPr>
              <w:t>Расширение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потенциала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системы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  <w:spacing w:val="-1"/>
              </w:rPr>
              <w:t>дополнительного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</w:rPr>
              <w:t>образования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  <w:spacing w:val="-1"/>
              </w:rPr>
              <w:t>детей</w:t>
            </w:r>
          </w:p>
        </w:tc>
      </w:tr>
      <w:tr w:rsidR="003D189B" w:rsidRPr="00D3362C" w:rsidTr="000052F7">
        <w:trPr>
          <w:trHeight w:val="757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35"/>
              </w:rPr>
            </w:pPr>
            <w:r w:rsidRPr="00D3362C">
              <w:rPr>
                <w:spacing w:val="-2"/>
              </w:rPr>
              <w:t>1.Разработка и реализация муниципальных программ</w:t>
            </w:r>
            <w:r w:rsidRPr="00D3362C">
              <w:rPr>
                <w:spacing w:val="35"/>
              </w:rPr>
              <w:t xml:space="preserve"> </w:t>
            </w:r>
          </w:p>
          <w:p w:rsidR="003D189B" w:rsidRPr="00D3362C" w:rsidRDefault="003D189B" w:rsidP="000052F7">
            <w:pPr>
              <w:jc w:val="both"/>
              <w:rPr>
                <w:b/>
                <w:i/>
              </w:rPr>
            </w:pPr>
            <w:r w:rsidRPr="00D3362C">
              <w:t xml:space="preserve">развития 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образования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Комитет образования  Сосновоборского городского округа,</w:t>
            </w:r>
          </w:p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20142018</w:t>
            </w:r>
            <w:r w:rsidRPr="00D3362C">
              <w:rPr>
                <w:spacing w:val="2"/>
              </w:rPr>
              <w:t xml:space="preserve"> </w:t>
            </w:r>
            <w:r w:rsidRPr="00D3362C">
              <w:t>годы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317"/>
              <w:jc w:val="both"/>
            </w:pPr>
            <w:r w:rsidRPr="00D3362C">
              <w:t>Доля детей, охваченных образовательными программами дополнительного образования детей, в общей численности детей и молодежи 5 - 18 лет (далее - охват детей в возрасте</w:t>
            </w:r>
            <w:r w:rsidRPr="00D3362C">
              <w:br/>
              <w:t>5 - 18 лет программами дополнительного образования)</w:t>
            </w:r>
          </w:p>
          <w:p w:rsidR="003D189B" w:rsidRPr="00D3362C" w:rsidRDefault="003D189B" w:rsidP="000052F7">
            <w:pPr>
              <w:jc w:val="both"/>
            </w:pPr>
          </w:p>
        </w:tc>
      </w:tr>
      <w:tr w:rsidR="003D189B" w:rsidRPr="00D3362C" w:rsidTr="000052F7">
        <w:trPr>
          <w:trHeight w:val="285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1.1.Реализация</w:t>
            </w:r>
            <w:r w:rsidRPr="00D3362C">
              <w:t xml:space="preserve"> подпрограммы 3 «Развитие дополнительного образования детей в Сосновоборском городском округе на 2014-2016 г.г.» муниципальной программы Сосновоборского городского округа «Современное образование Сосновоборского городского округа на 2014-2016 годы»:</w:t>
            </w:r>
          </w:p>
          <w:p w:rsidR="003D189B" w:rsidRPr="00D3362C" w:rsidRDefault="003D189B" w:rsidP="000052F7">
            <w:pPr>
              <w:ind w:firstLine="317"/>
              <w:jc w:val="both"/>
            </w:pPr>
            <w:r w:rsidRPr="00D3362C">
              <w:rPr>
                <w:spacing w:val="-1"/>
              </w:rPr>
              <w:t xml:space="preserve"> </w:t>
            </w:r>
            <w:r w:rsidRPr="00D3362C">
              <w:t>- организация эффективного взаимодействия организаций различной ведомственной принадлежности по вопросам предоставления полного спектра услуг дополнительного образования;</w:t>
            </w:r>
          </w:p>
          <w:p w:rsidR="003D189B" w:rsidRPr="00D3362C" w:rsidRDefault="003D189B" w:rsidP="000052F7">
            <w:pPr>
              <w:ind w:firstLine="317"/>
              <w:jc w:val="both"/>
            </w:pPr>
            <w:r w:rsidRPr="00D3362C">
              <w:t>- развитие технического и художественного творчества, создание познавательных туристических маршрутов для детей;</w:t>
            </w:r>
          </w:p>
          <w:p w:rsidR="003D189B" w:rsidRPr="00D3362C" w:rsidRDefault="003D189B" w:rsidP="000052F7">
            <w:pPr>
              <w:ind w:firstLine="317"/>
              <w:jc w:val="both"/>
            </w:pPr>
            <w:r w:rsidRPr="00D3362C">
              <w:t>- развитие проектной и исследовательской деятельности;</w:t>
            </w:r>
          </w:p>
          <w:p w:rsidR="003D189B" w:rsidRPr="00D3362C" w:rsidRDefault="003D189B" w:rsidP="000052F7">
            <w:pPr>
              <w:ind w:firstLine="317"/>
              <w:jc w:val="both"/>
            </w:pPr>
            <w:r w:rsidRPr="00D3362C">
              <w:t>- развитие социального проектирования, оказание содействия органам ученического самоуправления;</w:t>
            </w:r>
          </w:p>
          <w:p w:rsidR="003D189B" w:rsidRPr="00D3362C" w:rsidRDefault="003D189B" w:rsidP="000052F7">
            <w:pPr>
              <w:ind w:firstLine="317"/>
              <w:jc w:val="both"/>
            </w:pPr>
            <w:r w:rsidRPr="00D3362C">
              <w:t>- эффективная организация профильных смен детских оздоровительных лагерей.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2014-2018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317"/>
              <w:jc w:val="both"/>
            </w:pPr>
            <w:r w:rsidRPr="00D3362C">
              <w:rPr>
                <w:spacing w:val="-1"/>
              </w:rPr>
              <w:t>Реализация мероприятий муниципальной целевой программы</w:t>
            </w:r>
            <w:r w:rsidRPr="00D3362C">
              <w:rPr>
                <w:spacing w:val="35"/>
              </w:rPr>
              <w:t xml:space="preserve"> </w:t>
            </w:r>
            <w:r w:rsidRPr="00D3362C">
              <w:t>развития дополнительного образования на 2015 год и на плановый период 2016 и 2017 годов приведет к увеличению доли детей, охваченных образовательными программами дополнительного образования, в общей численности детей и молодежи 5 - 18 лет</w:t>
            </w:r>
          </w:p>
          <w:p w:rsidR="003D189B" w:rsidRPr="00D3362C" w:rsidDel="00DC603A" w:rsidRDefault="003D189B" w:rsidP="000052F7">
            <w:pPr>
              <w:ind w:firstLine="317"/>
              <w:jc w:val="both"/>
            </w:pPr>
            <w:r w:rsidRPr="00D3362C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pStyle w:val="ListParagraph1"/>
              <w:ind w:left="0"/>
              <w:jc w:val="both"/>
            </w:pPr>
            <w:r w:rsidRPr="00D3362C">
              <w:t>1.2 Проведение мероприятий по развитию  учреждений дополнительного образования и укреплению материально-технической базы.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2014-2018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Обновление учебно-материальной базы  организаций дополнительного образования детей в соответствии с современными требованиями.</w:t>
            </w:r>
          </w:p>
          <w:p w:rsidR="003D189B" w:rsidRPr="00D3362C" w:rsidRDefault="003D189B" w:rsidP="000052F7">
            <w:pPr>
              <w:jc w:val="both"/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pStyle w:val="ListParagraph1"/>
              <w:ind w:left="0"/>
              <w:jc w:val="both"/>
              <w:rPr>
                <w:spacing w:val="-1"/>
              </w:rPr>
            </w:pPr>
            <w:r w:rsidRPr="00D3362C">
              <w:t>1.3. Ведение мониторинга реализации программ (проектов) развития дополнительного образования 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2014-2018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Повышение удовлетворенности населения Сосновоборского городского округа доступностью и качеством реализации программ дополнительного образования детей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1.4 Реализация Концепции развития дополнительного образования детей.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2014-2018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Охват детей в возрасте 5 - 18 лет программами дополнительного образования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2. Совершенствование</w:t>
            </w:r>
            <w:r w:rsidRPr="00D3362C">
              <w:rPr>
                <w:spacing w:val="-9"/>
              </w:rPr>
              <w:t xml:space="preserve"> </w:t>
            </w:r>
            <w:r w:rsidRPr="00D3362C">
              <w:t>организационно-</w:t>
            </w:r>
            <w:r w:rsidRPr="00D3362C">
              <w:rPr>
                <w:spacing w:val="-1"/>
              </w:rPr>
              <w:t>экономических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механизмов обеспечения</w:t>
            </w:r>
            <w:r w:rsidRPr="00D3362C">
              <w:rPr>
                <w:spacing w:val="41"/>
              </w:rPr>
              <w:t xml:space="preserve"> </w:t>
            </w:r>
            <w:r w:rsidRPr="00D3362C">
              <w:rPr>
                <w:spacing w:val="-1"/>
              </w:rPr>
              <w:t>доступности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 xml:space="preserve">услуг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8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Комитет образования  Сосновоборского  городского  округа 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Охват детей в возрасте 5 - 18 лет программами дополнительного образования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2.1. 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актов).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Обновление документов, регулирующих требования к условиям организации образовательного процесса.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3. </w:t>
            </w:r>
            <w:r w:rsidRPr="00D3362C">
              <w:t>Распространение современных моделей организации дополнительного образования детей в Сосновоборском городском округе, в том числе:</w:t>
            </w:r>
          </w:p>
          <w:p w:rsidR="003D189B" w:rsidRPr="00D3362C" w:rsidRDefault="003D189B" w:rsidP="000052F7">
            <w:pPr>
              <w:jc w:val="both"/>
            </w:pPr>
            <w:r w:rsidRPr="00D3362C">
              <w:t>организация повышения квалификации и переподготовки руководителей образовательных организаций дополнительного образования детей для формирования корпуса современных менеджеров;</w:t>
            </w:r>
          </w:p>
          <w:p w:rsidR="003D189B" w:rsidRPr="00D3362C" w:rsidRDefault="003D189B" w:rsidP="000052F7">
            <w:pPr>
              <w:jc w:val="both"/>
            </w:pPr>
            <w:r w:rsidRPr="00D3362C">
              <w:t xml:space="preserve">организация повышения квалификации и переподготовки педагогических и руководящих работников образовательных организаций дополнительного образования детей по персонифицированной модели повышения квалификации 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2015-2017годы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 xml:space="preserve">Методические рекомендации по внедрению современных (инновационных) моделей </w:t>
            </w:r>
            <w:r w:rsidRPr="00D3362C">
              <w:rPr>
                <w:spacing w:val="-1"/>
              </w:rPr>
              <w:t>организации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3D189B" w:rsidRPr="00D3362C" w:rsidTr="000052F7">
        <w:trPr>
          <w:trHeight w:val="1610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4. Оказание методической помощи при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использовании ресурсов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негосударственного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сектора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предоставлении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2"/>
              </w:rPr>
              <w:t>услуг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детей.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34"/>
              <w:jc w:val="both"/>
            </w:pPr>
            <w:r w:rsidRPr="00D3362C">
              <w:t>Число муниципальных образовательных организаций, использующих при реализации программ дополнительного образования детей ресурсы негосударственного сектора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5.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внедрение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системы оценки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vMerge w:val="restart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 xml:space="preserve">Комитет образования  Сосновоборского городского округа, </w:t>
            </w:r>
          </w:p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руководители организаций дополнительного образования </w:t>
            </w:r>
          </w:p>
          <w:p w:rsidR="003D189B" w:rsidRPr="00D3362C" w:rsidRDefault="003D189B" w:rsidP="000052F7">
            <w:pPr>
              <w:jc w:val="both"/>
              <w:rPr>
                <w:spacing w:val="-1"/>
              </w:rPr>
            </w:pP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 год</w:t>
            </w:r>
          </w:p>
        </w:tc>
        <w:tc>
          <w:tcPr>
            <w:tcW w:w="4320" w:type="dxa"/>
            <w:vMerge w:val="restart"/>
            <w:vAlign w:val="center"/>
          </w:tcPr>
          <w:p w:rsidR="003D189B" w:rsidRPr="00D3362C" w:rsidRDefault="003D189B" w:rsidP="000052F7">
            <w:pPr>
              <w:ind w:firstLine="34"/>
              <w:jc w:val="both"/>
            </w:pPr>
            <w:r w:rsidRPr="00D3362C">
              <w:t xml:space="preserve"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</w:t>
            </w:r>
          </w:p>
          <w:p w:rsidR="003D189B" w:rsidRPr="00D3362C" w:rsidRDefault="003D189B" w:rsidP="000052F7">
            <w:pPr>
              <w:ind w:firstLine="34"/>
              <w:jc w:val="both"/>
            </w:pPr>
          </w:p>
          <w:p w:rsidR="003D189B" w:rsidRPr="00D3362C" w:rsidRDefault="003D189B" w:rsidP="000052F7">
            <w:pPr>
              <w:pStyle w:val="Default"/>
              <w:ind w:firstLine="34"/>
              <w:jc w:val="both"/>
              <w:rPr>
                <w:color w:val="auto"/>
              </w:rPr>
            </w:pPr>
            <w:r w:rsidRPr="00D3362C">
              <w:rPr>
                <w:color w:val="auto"/>
              </w:rPr>
              <w:t>Внедрение показателей эффективности деятельности подведомственных муниципальных организаций дополнительного образования, их руководителей и основных категорий работников, в том числе в связи с использованием по дифференциации заработной платы педагогических работников</w:t>
            </w:r>
          </w:p>
          <w:p w:rsidR="003D189B" w:rsidRPr="00D3362C" w:rsidRDefault="003D189B" w:rsidP="000052F7">
            <w:pPr>
              <w:ind w:firstLine="317"/>
              <w:jc w:val="both"/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5.1. 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показателей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подведомственных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 xml:space="preserve">муниципальных </w:t>
            </w:r>
            <w:r w:rsidRPr="00D3362C">
              <w:t>организаций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детей,</w:t>
            </w:r>
            <w:r w:rsidRPr="00D3362C">
              <w:rPr>
                <w:spacing w:val="4"/>
              </w:rPr>
              <w:t xml:space="preserve"> </w:t>
            </w:r>
            <w:r w:rsidRPr="00D3362C">
              <w:t>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0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работников, </w:t>
            </w:r>
            <w:r w:rsidRPr="00D3362C">
              <w:t>в</w:t>
            </w:r>
            <w:r w:rsidRPr="00D3362C">
              <w:rPr>
                <w:spacing w:val="27"/>
              </w:rPr>
              <w:t xml:space="preserve"> </w:t>
            </w:r>
            <w:r w:rsidRPr="00D3362C">
              <w:t>том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числе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связи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использованием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дифференциации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заработной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vMerge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 год</w:t>
            </w:r>
          </w:p>
        </w:tc>
        <w:tc>
          <w:tcPr>
            <w:tcW w:w="4320" w:type="dxa"/>
            <w:vMerge/>
            <w:vAlign w:val="center"/>
          </w:tcPr>
          <w:p w:rsidR="003D189B" w:rsidRPr="00D3362C" w:rsidRDefault="003D189B" w:rsidP="000052F7">
            <w:pPr>
              <w:jc w:val="both"/>
            </w:pPr>
          </w:p>
        </w:tc>
      </w:tr>
      <w:tr w:rsidR="003D189B" w:rsidRPr="00D3362C" w:rsidTr="000052F7">
        <w:tc>
          <w:tcPr>
            <w:tcW w:w="14688" w:type="dxa"/>
            <w:gridSpan w:val="4"/>
            <w:vAlign w:val="center"/>
          </w:tcPr>
          <w:p w:rsidR="003D189B" w:rsidRPr="00D3362C" w:rsidRDefault="003D189B" w:rsidP="000052F7">
            <w:pPr>
              <w:ind w:firstLine="284"/>
              <w:jc w:val="both"/>
              <w:rPr>
                <w:b/>
              </w:rPr>
            </w:pPr>
            <w:r w:rsidRPr="00D3362C">
              <w:rPr>
                <w:b/>
                <w:spacing w:val="-1"/>
              </w:rPr>
              <w:t>Создание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условий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  <w:spacing w:val="-1"/>
              </w:rPr>
              <w:t>для</w:t>
            </w:r>
            <w:r w:rsidRPr="00D3362C">
              <w:rPr>
                <w:b/>
                <w:spacing w:val="2"/>
              </w:rPr>
              <w:t xml:space="preserve"> </w:t>
            </w:r>
            <w:r w:rsidRPr="00D3362C">
              <w:rPr>
                <w:b/>
                <w:spacing w:val="-2"/>
              </w:rPr>
              <w:t>развития</w:t>
            </w:r>
            <w:r w:rsidRPr="00D3362C">
              <w:rPr>
                <w:b/>
                <w:spacing w:val="2"/>
              </w:rPr>
              <w:t xml:space="preserve"> </w:t>
            </w:r>
            <w:r w:rsidRPr="00D3362C">
              <w:rPr>
                <w:b/>
                <w:spacing w:val="-1"/>
              </w:rPr>
              <w:t>молодых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  <w:spacing w:val="-1"/>
              </w:rPr>
              <w:t>талантов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и</w:t>
            </w:r>
            <w:r w:rsidRPr="00D3362C">
              <w:rPr>
                <w:b/>
                <w:spacing w:val="-2"/>
              </w:rPr>
              <w:t xml:space="preserve"> </w:t>
            </w:r>
            <w:r w:rsidRPr="00D3362C">
              <w:rPr>
                <w:b/>
                <w:spacing w:val="-1"/>
              </w:rPr>
              <w:t>детей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с</w:t>
            </w:r>
            <w:r w:rsidRPr="00D3362C">
              <w:rPr>
                <w:b/>
                <w:spacing w:val="-4"/>
              </w:rPr>
              <w:t xml:space="preserve"> </w:t>
            </w:r>
            <w:r w:rsidRPr="00D3362C">
              <w:rPr>
                <w:b/>
                <w:spacing w:val="-1"/>
              </w:rPr>
              <w:t>высокой</w:t>
            </w:r>
            <w:r w:rsidRPr="00D3362C">
              <w:rPr>
                <w:b/>
                <w:spacing w:val="-2"/>
              </w:rPr>
              <w:t xml:space="preserve"> </w:t>
            </w:r>
            <w:r w:rsidRPr="00D3362C">
              <w:rPr>
                <w:b/>
                <w:spacing w:val="-1"/>
              </w:rPr>
              <w:t>мотивацией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к</w:t>
            </w:r>
            <w:r w:rsidRPr="00D3362C">
              <w:rPr>
                <w:b/>
                <w:spacing w:val="-9"/>
              </w:rPr>
              <w:t xml:space="preserve"> </w:t>
            </w:r>
            <w:r w:rsidRPr="00D3362C">
              <w:rPr>
                <w:b/>
                <w:spacing w:val="-1"/>
              </w:rPr>
              <w:t>обучению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6. Реализация Концепции общенациональной системы выявления и развития молодых талантов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С 1 июля 2014года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3D189B" w:rsidRPr="00D3362C" w:rsidRDefault="003D189B" w:rsidP="000052F7">
            <w:pPr>
              <w:ind w:firstLine="317"/>
              <w:jc w:val="both"/>
              <w:rPr>
                <w:spacing w:val="-1"/>
              </w:rPr>
            </w:pPr>
          </w:p>
          <w:p w:rsidR="003D189B" w:rsidRPr="00D3362C" w:rsidRDefault="003D189B" w:rsidP="000052F7">
            <w:pPr>
              <w:ind w:firstLine="317"/>
              <w:jc w:val="both"/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6.1. Реализация мероприятий по развитию творческого потенциала учащихся в рамках подпрограммы 2 «Развитие общего образования в  Сосновоборском  городском округе» муниципальной программы Сосновоборского городского округа «Современное образование Сосновоборского городского округа на 2014-2016 годы»:</w:t>
            </w:r>
          </w:p>
          <w:p w:rsidR="003D189B" w:rsidRPr="00D3362C" w:rsidRDefault="003D189B" w:rsidP="000052F7">
            <w:pPr>
              <w:jc w:val="both"/>
              <w:rPr>
                <w:spacing w:val="-1"/>
              </w:rPr>
            </w:pP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С 1 января 2016  года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3D189B" w:rsidRPr="00D3362C" w:rsidDel="00DC603A" w:rsidRDefault="003D189B" w:rsidP="000052F7">
            <w:pPr>
              <w:ind w:firstLine="317"/>
              <w:jc w:val="both"/>
              <w:rPr>
                <w:highlight w:val="yellow"/>
              </w:rPr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 xml:space="preserve">6.2.Деятельность </w:t>
            </w:r>
            <w:r w:rsidRPr="00D3362C">
              <w:t>центра по организации работы с одаренными учащимися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Del="00DC603A" w:rsidRDefault="003D189B" w:rsidP="000052F7">
            <w:pPr>
              <w:ind w:firstLine="317"/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Методические рекомендации по повышению  эффективности работы центра по организации работы с одаренными детьми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 xml:space="preserve">6.3. Реализация плана мероприятий по расширению олимпиадного движения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Del="00DC603A" w:rsidRDefault="003D189B" w:rsidP="000052F7">
            <w:pPr>
              <w:jc w:val="both"/>
              <w:rPr>
                <w:highlight w:val="yellow"/>
              </w:rPr>
            </w:pPr>
            <w:r w:rsidRPr="00D3362C">
              <w:t>Увеличение количества участников олимпиадного движения.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7.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t>механизмов</w:t>
            </w:r>
            <w:r w:rsidRPr="00D3362C">
              <w:rPr>
                <w:spacing w:val="35"/>
              </w:rPr>
              <w:t xml:space="preserve"> </w:t>
            </w:r>
            <w:r w:rsidRPr="00D3362C"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t>педагогическими</w:t>
            </w:r>
            <w:r w:rsidRPr="00D3362C">
              <w:rPr>
                <w:spacing w:val="33"/>
              </w:rPr>
              <w:t xml:space="preserve"> </w:t>
            </w:r>
            <w:r w:rsidRPr="00D3362C">
              <w:t>работниками</w:t>
            </w:r>
            <w:r w:rsidRPr="00D3362C">
              <w:rPr>
                <w:spacing w:val="-2"/>
              </w:rPr>
              <w:t xml:space="preserve"> </w:t>
            </w:r>
            <w:r w:rsidRPr="00D3362C">
              <w:t>муниципальных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t>организаций</w:t>
            </w:r>
            <w:r w:rsidRPr="00D3362C">
              <w:rPr>
                <w:spacing w:val="45"/>
              </w:rPr>
              <w:t xml:space="preserve"> </w:t>
            </w:r>
            <w:r w:rsidRPr="00D3362C"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Внедрение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моделей 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образовании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7.1.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апробация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моделей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both"/>
            </w:pPr>
            <w:r w:rsidRPr="00D3362C">
              <w:t>С 1 января 2014 года</w:t>
            </w:r>
          </w:p>
        </w:tc>
        <w:tc>
          <w:tcPr>
            <w:tcW w:w="4320" w:type="dxa"/>
            <w:vAlign w:val="center"/>
          </w:tcPr>
          <w:p w:rsidR="003D189B" w:rsidRPr="00D3362C" w:rsidDel="00DC603A" w:rsidRDefault="003D189B" w:rsidP="000052F7">
            <w:pPr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Методические рекомендации по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pStyle w:val="ListParagraph1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7.2 Планирование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дополнительных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расходов</w:t>
            </w:r>
            <w:r w:rsidRPr="00D3362C">
              <w:rPr>
                <w:spacing w:val="44"/>
              </w:rPr>
              <w:t xml:space="preserve"> </w:t>
            </w:r>
            <w:r w:rsidRPr="00D3362C">
              <w:t>местного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бюджета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повышение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оплаты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2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  <w:r w:rsidRPr="00D3362C">
              <w:rPr>
                <w:spacing w:val="43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  <w:p w:rsidR="003D189B" w:rsidRPr="00D3362C" w:rsidRDefault="003D189B" w:rsidP="000052F7">
            <w:pPr>
              <w:pStyle w:val="ListParagraph1"/>
              <w:ind w:left="0"/>
              <w:jc w:val="both"/>
              <w:rPr>
                <w:spacing w:val="-1"/>
              </w:rPr>
            </w:pPr>
          </w:p>
          <w:p w:rsidR="003D189B" w:rsidRPr="00D3362C" w:rsidRDefault="003D189B" w:rsidP="000052F7">
            <w:pPr>
              <w:pStyle w:val="ListParagraph1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Поэтапное повышение  заработной платы  педагогических  работников  организаций  дополнительного  образования  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Сосновоборском городском округе</w:t>
            </w:r>
          </w:p>
        </w:tc>
      </w:tr>
      <w:tr w:rsidR="003D189B" w:rsidRPr="00D3362C" w:rsidTr="000052F7">
        <w:trPr>
          <w:trHeight w:val="937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8. 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механизмов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33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35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</w:p>
        </w:tc>
      </w:tr>
      <w:tr w:rsidR="003D189B" w:rsidRPr="00D3362C" w:rsidTr="000052F7">
        <w:trPr>
          <w:trHeight w:val="213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8.1. Разработка методических рекомендаций по стимулированию руководителей 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организацией муниципальных услуг и эффективностью деятельности  руководителя образовательной организации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округа,</w:t>
            </w: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center"/>
            </w:pPr>
            <w:r>
              <w:t xml:space="preserve">с </w:t>
            </w:r>
            <w:r w:rsidRPr="00D3362C">
              <w:t>1 января 2014 года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Нормативные акты по стимулированию руководителей образовательных организаций дополнительного образования детей, направленные на установление взаимосвязи между показателями качества предоставляемых услуг организацией</w:t>
            </w:r>
          </w:p>
        </w:tc>
      </w:tr>
      <w:tr w:rsidR="003D189B" w:rsidRPr="00D3362C" w:rsidTr="000052F7">
        <w:trPr>
          <w:trHeight w:val="279"/>
        </w:trPr>
        <w:tc>
          <w:tcPr>
            <w:tcW w:w="4786" w:type="dxa"/>
            <w:vAlign w:val="center"/>
          </w:tcPr>
          <w:p w:rsidR="003D189B" w:rsidRPr="00D3362C" w:rsidRDefault="003D189B" w:rsidP="000052F7">
            <w:pPr>
              <w:pStyle w:val="ListParagraph1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8.2.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работы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заключению</w:t>
            </w:r>
            <w:r w:rsidRPr="00D3362C">
              <w:rPr>
                <w:spacing w:val="21"/>
              </w:rPr>
              <w:t xml:space="preserve"> </w:t>
            </w:r>
            <w:r w:rsidRPr="00D3362C">
              <w:rPr>
                <w:spacing w:val="-1"/>
              </w:rPr>
              <w:t>трудовых договоров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38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 последующим заключением эффективного контракта</w:t>
            </w:r>
            <w:r w:rsidRPr="00D3362C">
              <w:t xml:space="preserve"> 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Del="00DC603A" w:rsidRDefault="003D189B" w:rsidP="000052F7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center"/>
            </w:pPr>
            <w:r>
              <w:t>с</w:t>
            </w:r>
            <w:r w:rsidRPr="00D3362C">
              <w:t xml:space="preserve"> 1 января 2014 года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 xml:space="preserve">Заключение эффективных контрактов с руководителями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9. Обеспечение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1"/>
              </w:rPr>
              <w:t xml:space="preserve"> </w:t>
            </w:r>
            <w:r w:rsidRPr="00D3362C">
              <w:t>кадрового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состава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сферы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Del="00DC603A" w:rsidRDefault="003D189B" w:rsidP="000052F7">
            <w:pPr>
              <w:jc w:val="center"/>
              <w:rPr>
                <w:spacing w:val="-1"/>
              </w:rPr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3362C">
              <w:rPr>
                <w:color w:val="auto"/>
                <w:sz w:val="20"/>
                <w:szCs w:val="20"/>
              </w:rPr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  <w:p w:rsidR="003D189B" w:rsidRPr="00D3362C" w:rsidDel="00DC603A" w:rsidRDefault="003D189B" w:rsidP="000052F7">
            <w:pPr>
              <w:jc w:val="both"/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9.1. Организация и направление на курсы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9.2 Привлечение молодых педагогических кадров в систему дополнительного образования, внедрение системы наставничества и организация повышения квалификации вновь принятых молодых педагогов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Увеличение количества молодых педагогов в организациях дополнительного образования</w:t>
            </w:r>
          </w:p>
          <w:p w:rsidR="003D189B" w:rsidRPr="00D3362C" w:rsidRDefault="003D189B" w:rsidP="000052F7">
            <w:pPr>
              <w:jc w:val="both"/>
            </w:pP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9.3 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Доля педагогических работников программ дополнительного образования, которым при прохождении аттестации в соответствующем году присвоена первая или высшая категория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9.4.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22"/>
              <w:jc w:val="both"/>
            </w:pPr>
            <w:r w:rsidRPr="00D3362C">
              <w:t>Отношение среднемесячной заработной платы педагогов муниципальных организаций дополнительного образования  к среднемесячной заработной плате учителей.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9.5 Оптимизация численности по отдельным категориям педагогических работников, определенных указами Президента РФ,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22"/>
              <w:jc w:val="both"/>
            </w:pPr>
            <w:r w:rsidRPr="00D3362C">
              <w:t>Отношение среднемесячной заработной платы педагогов муниципальных организаций дополнительного образования  к среднемесячной заработной плате учителей.</w:t>
            </w:r>
          </w:p>
        </w:tc>
      </w:tr>
      <w:tr w:rsidR="003D189B" w:rsidRPr="00D3362C" w:rsidTr="000052F7">
        <w:tc>
          <w:tcPr>
            <w:tcW w:w="4786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10. Информационное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сопровождение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мероприятий</w:t>
            </w:r>
            <w:r w:rsidRPr="00D3362C">
              <w:rPr>
                <w:spacing w:val="44"/>
              </w:rPr>
              <w:t xml:space="preserve"> </w:t>
            </w:r>
            <w:r w:rsidRPr="00D3362C"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введению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(организация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разъяснительной</w:t>
            </w:r>
            <w:r w:rsidRPr="00D3362C">
              <w:rPr>
                <w:spacing w:val="37"/>
              </w:rPr>
              <w:t xml:space="preserve"> </w:t>
            </w:r>
            <w:r w:rsidRPr="00D3362C">
              <w:t>работы</w:t>
            </w:r>
            <w:r w:rsidRPr="00D3362C">
              <w:rPr>
                <w:spacing w:val="-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трудовых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коллективах,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1"/>
              </w:rPr>
              <w:t>публикации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t>в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средствах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массовой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информации, проведение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семинаров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другие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мероприятия)</w:t>
            </w:r>
          </w:p>
        </w:tc>
        <w:tc>
          <w:tcPr>
            <w:tcW w:w="2835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3D189B" w:rsidRPr="00D3362C" w:rsidRDefault="003D189B" w:rsidP="000052F7">
            <w:pPr>
              <w:jc w:val="both"/>
            </w:pPr>
          </w:p>
          <w:p w:rsidR="003D189B" w:rsidRPr="00D3362C" w:rsidRDefault="003D189B" w:rsidP="000052F7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vAlign w:val="center"/>
          </w:tcPr>
          <w:p w:rsidR="003D189B" w:rsidRPr="00D3362C" w:rsidRDefault="003D189B" w:rsidP="000052F7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vAlign w:val="center"/>
          </w:tcPr>
          <w:p w:rsidR="003D189B" w:rsidRPr="00D3362C" w:rsidRDefault="003D189B" w:rsidP="000052F7">
            <w:pPr>
              <w:ind w:firstLine="22"/>
              <w:jc w:val="both"/>
            </w:pPr>
            <w:r w:rsidRPr="00D3362C">
              <w:t>Проведенная разъяснительная работа в трудовых коллективах, публикации в средствах массовой информации, семинары</w:t>
            </w:r>
          </w:p>
        </w:tc>
      </w:tr>
    </w:tbl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5. Показатели повышения эффективности и качества услуг</w:t>
      </w: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2D7C">
        <w:rPr>
          <w:b/>
        </w:rPr>
        <w:t>в сфере дополнительного образования детей, соотнесенные с этапами</w:t>
      </w:r>
    </w:p>
    <w:p w:rsidR="003D189B" w:rsidRPr="009C2D7C" w:rsidRDefault="003D189B" w:rsidP="000052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2D7C">
        <w:rPr>
          <w:b/>
        </w:rPr>
        <w:t>перехода к эффективному контракту</w:t>
      </w:r>
    </w:p>
    <w:p w:rsidR="003D189B" w:rsidRPr="00D3362C" w:rsidRDefault="003D189B" w:rsidP="000052F7">
      <w:pPr>
        <w:widowControl w:val="0"/>
        <w:autoSpaceDE w:val="0"/>
        <w:autoSpaceDN w:val="0"/>
        <w:adjustRightInd w:val="0"/>
        <w:jc w:val="both"/>
        <w:rPr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434"/>
        <w:gridCol w:w="1063"/>
        <w:gridCol w:w="1063"/>
        <w:gridCol w:w="1063"/>
        <w:gridCol w:w="1063"/>
        <w:gridCol w:w="1064"/>
        <w:gridCol w:w="1064"/>
        <w:gridCol w:w="2676"/>
      </w:tblGrid>
      <w:tr w:rsidR="003D189B" w:rsidRPr="00D3362C" w:rsidTr="000052F7">
        <w:trPr>
          <w:tblHeader/>
        </w:trPr>
        <w:tc>
          <w:tcPr>
            <w:tcW w:w="4644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434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Единица измерения</w:t>
            </w:r>
          </w:p>
        </w:tc>
        <w:tc>
          <w:tcPr>
            <w:tcW w:w="1063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2013 год</w:t>
            </w:r>
          </w:p>
        </w:tc>
        <w:tc>
          <w:tcPr>
            <w:tcW w:w="1063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2014 год</w:t>
            </w:r>
          </w:p>
        </w:tc>
        <w:tc>
          <w:tcPr>
            <w:tcW w:w="1063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2015 год</w:t>
            </w:r>
          </w:p>
        </w:tc>
        <w:tc>
          <w:tcPr>
            <w:tcW w:w="1063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2016 год</w:t>
            </w:r>
          </w:p>
        </w:tc>
        <w:tc>
          <w:tcPr>
            <w:tcW w:w="1064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2017 год</w:t>
            </w:r>
          </w:p>
        </w:tc>
        <w:tc>
          <w:tcPr>
            <w:tcW w:w="1064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2018 год</w:t>
            </w:r>
          </w:p>
        </w:tc>
        <w:tc>
          <w:tcPr>
            <w:tcW w:w="2676" w:type="dxa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Результаты</w:t>
            </w:r>
          </w:p>
        </w:tc>
      </w:tr>
      <w:tr w:rsidR="003D189B" w:rsidRPr="00D3362C" w:rsidTr="000052F7">
        <w:tc>
          <w:tcPr>
            <w:tcW w:w="464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5 -18 лет)</w:t>
            </w:r>
          </w:p>
        </w:tc>
        <w:tc>
          <w:tcPr>
            <w:tcW w:w="143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78,1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78,2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78,3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78,4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78,5</w:t>
            </w:r>
          </w:p>
        </w:tc>
        <w:tc>
          <w:tcPr>
            <w:tcW w:w="2676" w:type="dxa"/>
            <w:vAlign w:val="center"/>
          </w:tcPr>
          <w:p w:rsidR="003D189B" w:rsidRPr="00D3362C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Не менее 75 % детей в возрасте от 5 до 18 лет будут получать услуги дополнительного образования</w:t>
            </w:r>
          </w:p>
        </w:tc>
      </w:tr>
      <w:tr w:rsidR="003D189B" w:rsidRPr="00D3362C" w:rsidTr="000052F7">
        <w:tc>
          <w:tcPr>
            <w:tcW w:w="4644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3D189B" w:rsidRPr="00D3362C" w:rsidRDefault="003D189B" w:rsidP="000052F7">
            <w:pPr>
              <w:jc w:val="both"/>
            </w:pPr>
          </w:p>
        </w:tc>
        <w:tc>
          <w:tcPr>
            <w:tcW w:w="143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38,7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39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41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42,5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44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46</w:t>
            </w:r>
          </w:p>
        </w:tc>
        <w:tc>
          <w:tcPr>
            <w:tcW w:w="2676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3D189B" w:rsidRPr="00D3362C" w:rsidTr="000052F7">
        <w:tc>
          <w:tcPr>
            <w:tcW w:w="4644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  <w:tc>
          <w:tcPr>
            <w:tcW w:w="143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15,6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17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19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21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23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25</w:t>
            </w:r>
          </w:p>
        </w:tc>
        <w:tc>
          <w:tcPr>
            <w:tcW w:w="2676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Увеличится доля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</w:tr>
      <w:tr w:rsidR="003D189B" w:rsidRPr="00D3362C" w:rsidTr="000052F7">
        <w:tc>
          <w:tcPr>
            <w:tcW w:w="4644" w:type="dxa"/>
            <w:vAlign w:val="center"/>
          </w:tcPr>
          <w:p w:rsidR="003D189B" w:rsidRPr="00D3362C" w:rsidRDefault="003D189B" w:rsidP="000052F7">
            <w:pPr>
              <w:jc w:val="both"/>
            </w:pPr>
            <w:r w:rsidRPr="00D3362C">
              <w:t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  <w:tc>
          <w:tcPr>
            <w:tcW w:w="143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-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2676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Во всех организациях дополнительного образования детей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</w:t>
            </w:r>
            <w:r w:rsidRPr="00D336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образования детей</w:t>
            </w:r>
          </w:p>
        </w:tc>
      </w:tr>
      <w:tr w:rsidR="003D189B" w:rsidRPr="00D3362C" w:rsidTr="000052F7">
        <w:tc>
          <w:tcPr>
            <w:tcW w:w="4644" w:type="dxa"/>
            <w:vAlign w:val="center"/>
          </w:tcPr>
          <w:p w:rsidR="003D189B" w:rsidRPr="00D3362C" w:rsidRDefault="003D189B" w:rsidP="000052F7">
            <w:pPr>
              <w:jc w:val="both"/>
              <w:rPr>
                <w:b/>
                <w:i/>
              </w:rPr>
            </w:pPr>
            <w:r w:rsidRPr="00D3362C"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</w:t>
            </w:r>
          </w:p>
        </w:tc>
        <w:tc>
          <w:tcPr>
            <w:tcW w:w="143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72,3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80,2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85</w:t>
            </w:r>
          </w:p>
        </w:tc>
        <w:tc>
          <w:tcPr>
            <w:tcW w:w="1063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90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vAlign w:val="center"/>
          </w:tcPr>
          <w:p w:rsidR="003D189B" w:rsidRPr="00D3362C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2676" w:type="dxa"/>
            <w:vAlign w:val="center"/>
          </w:tcPr>
          <w:p w:rsidR="003D189B" w:rsidRPr="00D3362C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 дополнительного образования детей составит 100 процентов к среднемесячной заработной плате учителей в Ленинградской области</w:t>
            </w:r>
          </w:p>
        </w:tc>
      </w:tr>
    </w:tbl>
    <w:p w:rsidR="003D189B" w:rsidRPr="00D3362C" w:rsidRDefault="003D189B" w:rsidP="000052F7">
      <w:pPr>
        <w:jc w:val="center"/>
        <w:rPr>
          <w:b/>
        </w:rPr>
      </w:pPr>
    </w:p>
    <w:p w:rsidR="003D189B" w:rsidRDefault="003D189B" w:rsidP="000052F7">
      <w:pPr>
        <w:jc w:val="center"/>
        <w:rPr>
          <w:b/>
        </w:rPr>
      </w:pPr>
      <w:r>
        <w:rPr>
          <w:b/>
        </w:rPr>
        <w:t>СФЕРА СПОРТА</w:t>
      </w:r>
    </w:p>
    <w:p w:rsidR="003D189B" w:rsidRDefault="003D189B" w:rsidP="000052F7">
      <w:pPr>
        <w:rPr>
          <w:b/>
          <w:color w:val="FF0000"/>
        </w:rPr>
      </w:pPr>
    </w:p>
    <w:tbl>
      <w:tblPr>
        <w:tblW w:w="1500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629"/>
        <w:gridCol w:w="1398"/>
        <w:gridCol w:w="1134"/>
        <w:gridCol w:w="992"/>
        <w:gridCol w:w="1134"/>
        <w:gridCol w:w="992"/>
        <w:gridCol w:w="1134"/>
        <w:gridCol w:w="993"/>
        <w:gridCol w:w="2594"/>
      </w:tblGrid>
      <w:tr w:rsidR="003D189B" w:rsidTr="000052F7">
        <w:trPr>
          <w:trHeight w:val="14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3D189B" w:rsidTr="000052F7">
        <w:trPr>
          <w:trHeight w:val="111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Сосновоборского городского округа, систематически занимающегося физической культурой и спортом </w:t>
            </w:r>
          </w:p>
          <w:p w:rsidR="003D189B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20,8% населения будут систематически заниматься физической культурой и спортом</w:t>
            </w:r>
          </w:p>
        </w:tc>
      </w:tr>
      <w:tr w:rsidR="003D189B" w:rsidTr="000052F7">
        <w:trPr>
          <w:trHeight w:val="10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подростков и молодежи, занимающихся в физкультурно-спортивных секциях, клубах (%)</w:t>
            </w:r>
          </w:p>
          <w:p w:rsidR="003D189B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доля детей, подростков и молодежи, занимающихся в физкультурных секциях, клубах</w:t>
            </w:r>
          </w:p>
        </w:tc>
      </w:tr>
      <w:tr w:rsidR="003D189B" w:rsidTr="000052F7">
        <w:trPr>
          <w:trHeight w:val="10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Удельный вес людей с ограниченными возможностями, занимающихся адаптивной физической культурой и спортом (%)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jc w:val="center"/>
              <w:rPr>
                <w:bCs/>
              </w:rPr>
            </w:pPr>
            <w:r>
              <w:rPr>
                <w:bCs/>
              </w:rPr>
              <w:t>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2,3% людей с ограниченными возможностями будут заниматься адаптивной физической культурой</w:t>
            </w:r>
          </w:p>
        </w:tc>
      </w:tr>
      <w:tr w:rsidR="003D189B" w:rsidTr="000052F7">
        <w:trPr>
          <w:trHeight w:val="556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Соотношение средней заработной платы тренеров-преподавателей в Сосновоборском городском округе к средней  заработной плате учителей по региону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B" w:rsidRDefault="003D189B" w:rsidP="000052F7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B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тренеров-преподавателей  составит 100 процентов к среднемесячной заработной плате учителей в регионе</w:t>
            </w:r>
          </w:p>
        </w:tc>
      </w:tr>
    </w:tbl>
    <w:p w:rsidR="003D189B" w:rsidRDefault="003D189B" w:rsidP="000052F7">
      <w:pPr>
        <w:rPr>
          <w:b/>
          <w:color w:val="FF0000"/>
        </w:rPr>
      </w:pPr>
    </w:p>
    <w:p w:rsidR="003D189B" w:rsidRDefault="003D189B" w:rsidP="000052F7">
      <w:pPr>
        <w:jc w:val="center"/>
        <w:rPr>
          <w:b/>
        </w:rPr>
      </w:pPr>
      <w:r w:rsidRPr="00141A9A">
        <w:rPr>
          <w:b/>
        </w:rPr>
        <w:t>СФЕРА КУЛЬТУРЫ</w:t>
      </w:r>
    </w:p>
    <w:p w:rsidR="003D189B" w:rsidRPr="00141A9A" w:rsidRDefault="003D189B" w:rsidP="000052F7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1434"/>
        <w:gridCol w:w="1063"/>
        <w:gridCol w:w="1063"/>
        <w:gridCol w:w="1063"/>
        <w:gridCol w:w="1063"/>
        <w:gridCol w:w="1064"/>
        <w:gridCol w:w="1064"/>
        <w:gridCol w:w="2678"/>
      </w:tblGrid>
      <w:tr w:rsidR="003D189B" w:rsidTr="000052F7">
        <w:trPr>
          <w:tblHeader/>
        </w:trPr>
        <w:tc>
          <w:tcPr>
            <w:tcW w:w="4642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434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063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1063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063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063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064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064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678" w:type="dxa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3D189B" w:rsidTr="000052F7">
        <w:tc>
          <w:tcPr>
            <w:tcW w:w="4642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Охват детей в возрасте 5 - 18 лет программами дополнительного образования (численность детей, получающих услуги дополнительного образования, в общей численности детей в возрасте 5 -18 лет)</w:t>
            </w:r>
          </w:p>
        </w:tc>
        <w:tc>
          <w:tcPr>
            <w:tcW w:w="143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12,3</w:t>
            </w:r>
          </w:p>
        </w:tc>
        <w:tc>
          <w:tcPr>
            <w:tcW w:w="2678" w:type="dxa"/>
            <w:vAlign w:val="center"/>
          </w:tcPr>
          <w:p w:rsidR="003D189B" w:rsidRDefault="003D189B" w:rsidP="00005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не менее 95 % </w:t>
            </w:r>
          </w:p>
        </w:tc>
      </w:tr>
      <w:tr w:rsidR="003D189B" w:rsidTr="000052F7">
        <w:tc>
          <w:tcPr>
            <w:tcW w:w="4642" w:type="dxa"/>
            <w:vAlign w:val="center"/>
          </w:tcPr>
          <w:p w:rsidR="003D189B" w:rsidRDefault="003D189B" w:rsidP="000052F7">
            <w:pPr>
              <w:jc w:val="both"/>
            </w:pPr>
            <w:r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  <w:tc>
          <w:tcPr>
            <w:tcW w:w="143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78" w:type="dxa"/>
            <w:vAlign w:val="center"/>
          </w:tcPr>
          <w:p w:rsidR="003D189B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доля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</w:tr>
      <w:tr w:rsidR="003D189B" w:rsidTr="000052F7">
        <w:tc>
          <w:tcPr>
            <w:tcW w:w="4642" w:type="dxa"/>
            <w:vAlign w:val="center"/>
          </w:tcPr>
          <w:p w:rsidR="003D189B" w:rsidRDefault="003D189B" w:rsidP="000052F7">
            <w:pPr>
              <w:jc w:val="both"/>
            </w:pPr>
            <w:r>
              <w:t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  <w:tc>
          <w:tcPr>
            <w:tcW w:w="143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78" w:type="dxa"/>
            <w:vAlign w:val="center"/>
          </w:tcPr>
          <w:p w:rsidR="003D189B" w:rsidRPr="00C13853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13853">
              <w:rPr>
                <w:rFonts w:ascii="Times New Roman" w:hAnsi="Times New Roman" w:cs="Times New Roman"/>
              </w:rPr>
              <w:t>Во всех организациях дополнительного образования детей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</w:t>
            </w:r>
            <w:r w:rsidRPr="00C13853">
              <w:rPr>
                <w:rFonts w:ascii="Times New Roman" w:hAnsi="Times New Roman" w:cs="Times New Roman"/>
              </w:rPr>
              <w:softHyphen/>
              <w:t>тельного образования детей</w:t>
            </w:r>
          </w:p>
        </w:tc>
      </w:tr>
      <w:tr w:rsidR="003D189B" w:rsidTr="000052F7">
        <w:tc>
          <w:tcPr>
            <w:tcW w:w="4642" w:type="dxa"/>
            <w:vAlign w:val="center"/>
          </w:tcPr>
          <w:p w:rsidR="003D189B" w:rsidRDefault="003D189B" w:rsidP="000052F7">
            <w:pPr>
              <w:jc w:val="both"/>
              <w:rPr>
                <w:b/>
                <w:i/>
              </w:rPr>
            </w:pPr>
            <w: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</w:t>
            </w:r>
          </w:p>
        </w:tc>
        <w:tc>
          <w:tcPr>
            <w:tcW w:w="143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72,3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80,2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063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D189B" w:rsidRDefault="003D189B" w:rsidP="00005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78" w:type="dxa"/>
            <w:vAlign w:val="center"/>
          </w:tcPr>
          <w:p w:rsidR="003D189B" w:rsidRPr="00C13853" w:rsidRDefault="003D189B" w:rsidP="000052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13853">
              <w:rPr>
                <w:rFonts w:ascii="Times New Roman" w:hAnsi="Times New Roman" w:cs="Times New Roman"/>
              </w:rPr>
              <w:t>Средняя заработная плата педагогов дополнительного образования детей составит 100 процентов к среднемесячной заработной плате учителей в Ленинградской области</w:t>
            </w:r>
          </w:p>
        </w:tc>
      </w:tr>
    </w:tbl>
    <w:p w:rsidR="003D189B" w:rsidRDefault="003D189B" w:rsidP="000052F7">
      <w:pPr>
        <w:rPr>
          <w:b/>
          <w:color w:val="FF0000"/>
        </w:rPr>
      </w:pPr>
    </w:p>
    <w:p w:rsidR="003D189B" w:rsidRPr="00D3362C" w:rsidRDefault="003D189B" w:rsidP="000052F7">
      <w:pPr>
        <w:pStyle w:val="ConsPlusNormal"/>
        <w:spacing w:line="360" w:lineRule="auto"/>
        <w:ind w:left="5041"/>
        <w:jc w:val="right"/>
      </w:pPr>
    </w:p>
    <w:p w:rsidR="003D189B" w:rsidRDefault="003D189B" w:rsidP="000052F7">
      <w:pPr>
        <w:jc w:val="both"/>
        <w:rPr>
          <w:sz w:val="24"/>
        </w:rPr>
      </w:pPr>
    </w:p>
    <w:p w:rsidR="003D189B" w:rsidRDefault="003D189B" w:rsidP="000052F7"/>
    <w:p w:rsidR="003D189B" w:rsidRDefault="003D189B"/>
    <w:sectPr w:rsidR="003D189B" w:rsidSect="000052F7">
      <w:pgSz w:w="16838" w:h="11906" w:orient="landscape"/>
      <w:pgMar w:top="1800" w:right="993" w:bottom="1133" w:left="11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9B" w:rsidRDefault="003D189B">
      <w:r>
        <w:separator/>
      </w:r>
    </w:p>
  </w:endnote>
  <w:endnote w:type="continuationSeparator" w:id="0">
    <w:p w:rsidR="003D189B" w:rsidRDefault="003D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D189B" w:rsidRDefault="003D18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D189B" w:rsidRDefault="003D18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9B" w:rsidRDefault="003D189B">
      <w:r>
        <w:separator/>
      </w:r>
    </w:p>
  </w:footnote>
  <w:footnote w:type="continuationSeparator" w:id="0">
    <w:p w:rsidR="003D189B" w:rsidRDefault="003D1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9B" w:rsidRDefault="003D18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44E"/>
    <w:multiLevelType w:val="hybridMultilevel"/>
    <w:tmpl w:val="6F081A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5413207A"/>
    <w:multiLevelType w:val="hybridMultilevel"/>
    <w:tmpl w:val="2366896E"/>
    <w:lvl w:ilvl="0" w:tplc="5E3214E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042863"/>
    <w:multiLevelType w:val="hybridMultilevel"/>
    <w:tmpl w:val="D3B2CDD2"/>
    <w:lvl w:ilvl="0" w:tplc="A9B2AD5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D1760A2"/>
    <w:multiLevelType w:val="hybridMultilevel"/>
    <w:tmpl w:val="A2D66848"/>
    <w:lvl w:ilvl="0" w:tplc="C1706B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437778"/>
    <w:multiLevelType w:val="hybridMultilevel"/>
    <w:tmpl w:val="1A685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E913ED"/>
    <w:multiLevelType w:val="hybridMultilevel"/>
    <w:tmpl w:val="D2860D10"/>
    <w:lvl w:ilvl="0" w:tplc="95C2A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A67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A66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8A5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A6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44D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AA9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10F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58E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2F7"/>
    <w:rsid w:val="000039B6"/>
    <w:rsid w:val="000052F7"/>
    <w:rsid w:val="00031D87"/>
    <w:rsid w:val="00040ACC"/>
    <w:rsid w:val="00046514"/>
    <w:rsid w:val="00055197"/>
    <w:rsid w:val="00066CCD"/>
    <w:rsid w:val="000726EF"/>
    <w:rsid w:val="000B27E9"/>
    <w:rsid w:val="000C4CC4"/>
    <w:rsid w:val="000C7249"/>
    <w:rsid w:val="000D741C"/>
    <w:rsid w:val="000F037F"/>
    <w:rsid w:val="000F2432"/>
    <w:rsid w:val="00102D47"/>
    <w:rsid w:val="00141A9A"/>
    <w:rsid w:val="00145144"/>
    <w:rsid w:val="001454CB"/>
    <w:rsid w:val="00173018"/>
    <w:rsid w:val="00185BE1"/>
    <w:rsid w:val="00186AF5"/>
    <w:rsid w:val="0019318E"/>
    <w:rsid w:val="001A2EF4"/>
    <w:rsid w:val="001B7BE2"/>
    <w:rsid w:val="001C0A68"/>
    <w:rsid w:val="001C1B20"/>
    <w:rsid w:val="001C2994"/>
    <w:rsid w:val="001C4D3C"/>
    <w:rsid w:val="001D63AA"/>
    <w:rsid w:val="001E09DE"/>
    <w:rsid w:val="001E33D7"/>
    <w:rsid w:val="001E73CC"/>
    <w:rsid w:val="001F1751"/>
    <w:rsid w:val="001F2328"/>
    <w:rsid w:val="002066B2"/>
    <w:rsid w:val="0020711A"/>
    <w:rsid w:val="002174A0"/>
    <w:rsid w:val="002263AB"/>
    <w:rsid w:val="002270CC"/>
    <w:rsid w:val="00227B35"/>
    <w:rsid w:val="00265952"/>
    <w:rsid w:val="002779FD"/>
    <w:rsid w:val="00282450"/>
    <w:rsid w:val="00291F85"/>
    <w:rsid w:val="00292259"/>
    <w:rsid w:val="002B4E70"/>
    <w:rsid w:val="002C4C96"/>
    <w:rsid w:val="002C4D77"/>
    <w:rsid w:val="002D1C6C"/>
    <w:rsid w:val="003061C1"/>
    <w:rsid w:val="003371D1"/>
    <w:rsid w:val="00344E1F"/>
    <w:rsid w:val="00345070"/>
    <w:rsid w:val="003558AE"/>
    <w:rsid w:val="00361426"/>
    <w:rsid w:val="003663BC"/>
    <w:rsid w:val="0037433F"/>
    <w:rsid w:val="00386DEB"/>
    <w:rsid w:val="003A59D9"/>
    <w:rsid w:val="003C5326"/>
    <w:rsid w:val="003C7840"/>
    <w:rsid w:val="003D189B"/>
    <w:rsid w:val="003E1E59"/>
    <w:rsid w:val="003F051D"/>
    <w:rsid w:val="00400267"/>
    <w:rsid w:val="00401E6D"/>
    <w:rsid w:val="0040781A"/>
    <w:rsid w:val="004115E4"/>
    <w:rsid w:val="004264D5"/>
    <w:rsid w:val="00433F2D"/>
    <w:rsid w:val="0044374B"/>
    <w:rsid w:val="004602BF"/>
    <w:rsid w:val="004A0645"/>
    <w:rsid w:val="004B099A"/>
    <w:rsid w:val="004B7B8E"/>
    <w:rsid w:val="004D039E"/>
    <w:rsid w:val="004F3948"/>
    <w:rsid w:val="005017A6"/>
    <w:rsid w:val="005217FC"/>
    <w:rsid w:val="00534C3F"/>
    <w:rsid w:val="005364A6"/>
    <w:rsid w:val="00551511"/>
    <w:rsid w:val="00561672"/>
    <w:rsid w:val="00563DA7"/>
    <w:rsid w:val="005715FB"/>
    <w:rsid w:val="00596A01"/>
    <w:rsid w:val="005A0D4B"/>
    <w:rsid w:val="005B49E3"/>
    <w:rsid w:val="005B5450"/>
    <w:rsid w:val="005F7FA7"/>
    <w:rsid w:val="006045DC"/>
    <w:rsid w:val="006078BF"/>
    <w:rsid w:val="00623B36"/>
    <w:rsid w:val="00644C6A"/>
    <w:rsid w:val="00650B44"/>
    <w:rsid w:val="0066538C"/>
    <w:rsid w:val="006A6AFD"/>
    <w:rsid w:val="006B6071"/>
    <w:rsid w:val="006E0707"/>
    <w:rsid w:val="0071552E"/>
    <w:rsid w:val="00723279"/>
    <w:rsid w:val="00725BAE"/>
    <w:rsid w:val="007425A7"/>
    <w:rsid w:val="0074670F"/>
    <w:rsid w:val="00746F81"/>
    <w:rsid w:val="00772F5D"/>
    <w:rsid w:val="00773487"/>
    <w:rsid w:val="007A0265"/>
    <w:rsid w:val="007A68F2"/>
    <w:rsid w:val="007B405C"/>
    <w:rsid w:val="007C23C8"/>
    <w:rsid w:val="00804234"/>
    <w:rsid w:val="00810A47"/>
    <w:rsid w:val="00872375"/>
    <w:rsid w:val="008C3DA1"/>
    <w:rsid w:val="008D4619"/>
    <w:rsid w:val="00902396"/>
    <w:rsid w:val="009101D0"/>
    <w:rsid w:val="0091563E"/>
    <w:rsid w:val="00922225"/>
    <w:rsid w:val="009655B4"/>
    <w:rsid w:val="0098261A"/>
    <w:rsid w:val="009A396D"/>
    <w:rsid w:val="009B4E13"/>
    <w:rsid w:val="009C2D7C"/>
    <w:rsid w:val="009D68EB"/>
    <w:rsid w:val="00A0373E"/>
    <w:rsid w:val="00A507F4"/>
    <w:rsid w:val="00A915A5"/>
    <w:rsid w:val="00A978FA"/>
    <w:rsid w:val="00AA539E"/>
    <w:rsid w:val="00AC168E"/>
    <w:rsid w:val="00AC5264"/>
    <w:rsid w:val="00AD5D34"/>
    <w:rsid w:val="00AE1226"/>
    <w:rsid w:val="00AE1BC2"/>
    <w:rsid w:val="00AE6678"/>
    <w:rsid w:val="00B36A11"/>
    <w:rsid w:val="00B57406"/>
    <w:rsid w:val="00B82274"/>
    <w:rsid w:val="00B83E4E"/>
    <w:rsid w:val="00BD524A"/>
    <w:rsid w:val="00BE0B6C"/>
    <w:rsid w:val="00BE46AC"/>
    <w:rsid w:val="00BE582A"/>
    <w:rsid w:val="00BE5F07"/>
    <w:rsid w:val="00C01D4C"/>
    <w:rsid w:val="00C13853"/>
    <w:rsid w:val="00C14A7C"/>
    <w:rsid w:val="00C34075"/>
    <w:rsid w:val="00C46FD0"/>
    <w:rsid w:val="00C629B4"/>
    <w:rsid w:val="00C67F06"/>
    <w:rsid w:val="00C73C73"/>
    <w:rsid w:val="00C777F6"/>
    <w:rsid w:val="00CB4441"/>
    <w:rsid w:val="00CC7639"/>
    <w:rsid w:val="00CF015F"/>
    <w:rsid w:val="00D07489"/>
    <w:rsid w:val="00D16778"/>
    <w:rsid w:val="00D24EA7"/>
    <w:rsid w:val="00D3362C"/>
    <w:rsid w:val="00D350DA"/>
    <w:rsid w:val="00D47620"/>
    <w:rsid w:val="00D50595"/>
    <w:rsid w:val="00D54335"/>
    <w:rsid w:val="00D5676E"/>
    <w:rsid w:val="00D6065B"/>
    <w:rsid w:val="00D60F8C"/>
    <w:rsid w:val="00D63BB6"/>
    <w:rsid w:val="00D660B7"/>
    <w:rsid w:val="00D66B97"/>
    <w:rsid w:val="00D8060F"/>
    <w:rsid w:val="00DC603A"/>
    <w:rsid w:val="00DD325B"/>
    <w:rsid w:val="00DD7E10"/>
    <w:rsid w:val="00DE1B91"/>
    <w:rsid w:val="00DF6DD4"/>
    <w:rsid w:val="00E00EC4"/>
    <w:rsid w:val="00E108F4"/>
    <w:rsid w:val="00E964B1"/>
    <w:rsid w:val="00F0239A"/>
    <w:rsid w:val="00F036CE"/>
    <w:rsid w:val="00F64869"/>
    <w:rsid w:val="00F75000"/>
    <w:rsid w:val="00F948D0"/>
    <w:rsid w:val="00FB7D52"/>
    <w:rsid w:val="00FE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F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2F7"/>
    <w:pPr>
      <w:keepNext/>
      <w:keepLines/>
      <w:spacing w:before="480"/>
      <w:jc w:val="center"/>
      <w:outlineLvl w:val="0"/>
    </w:pPr>
    <w:rPr>
      <w:b/>
      <w:bCs/>
      <w:cap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52F7"/>
    <w:pPr>
      <w:keepNext/>
      <w:jc w:val="center"/>
      <w:outlineLvl w:val="1"/>
    </w:pPr>
    <w:rPr>
      <w:b/>
      <w:sz w:val="24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0052F7"/>
    <w:pPr>
      <w:keepNext/>
      <w:jc w:val="center"/>
      <w:outlineLvl w:val="2"/>
    </w:pPr>
    <w:rPr>
      <w:b/>
      <w:caps/>
      <w:spacing w:val="2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52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52F7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0052F7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52F7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52F7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52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2F7"/>
    <w:rPr>
      <w:rFonts w:eastAsia="Times New Roman" w:cs="Times New Roman"/>
      <w:b/>
      <w:bCs/>
      <w:caps/>
      <w:sz w:val="28"/>
      <w:szCs w:val="28"/>
      <w:lang w:val="en-US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52F7"/>
    <w:rPr>
      <w:rFonts w:eastAsia="Times New Roman" w:cs="Times New Roman"/>
      <w:b/>
      <w:sz w:val="24"/>
      <w:lang w:val="ru-RU" w:eastAsia="ru-RU" w:bidi="ar-SA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0052F7"/>
    <w:rPr>
      <w:rFonts w:eastAsia="Times New Roman" w:cs="Times New Roman"/>
      <w:b/>
      <w:caps/>
      <w:spacing w:val="20"/>
      <w:sz w:val="32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52F7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52F7"/>
    <w:rPr>
      <w:rFonts w:eastAsia="Times New Roman" w:cs="Times New Roman"/>
      <w:b/>
      <w:spacing w:val="20"/>
      <w:sz w:val="32"/>
      <w:u w:val="single"/>
      <w:lang w:val="ru-RU" w:eastAsia="ru-RU" w:bidi="ar-SA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0052F7"/>
    <w:rPr>
      <w:rFonts w:ascii="PetersburgCTT" w:hAnsi="PetersburgCTT" w:cs="Times New Roman"/>
      <w:i/>
      <w:sz w:val="24"/>
      <w:szCs w:val="24"/>
      <w:lang w:val="ru-RU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052F7"/>
    <w:rPr>
      <w:rFonts w:ascii="PetersburgCTT" w:hAnsi="PetersburgCTT" w:cs="Times New Roman"/>
      <w:sz w:val="24"/>
      <w:szCs w:val="24"/>
      <w:lang w:val="ru-RU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052F7"/>
    <w:rPr>
      <w:rFonts w:ascii="PetersburgCTT" w:hAnsi="PetersburgCTT" w:cs="Times New Roman"/>
      <w:i/>
      <w:sz w:val="24"/>
      <w:szCs w:val="24"/>
      <w:lang w:val="ru-RU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052F7"/>
    <w:rPr>
      <w:rFonts w:ascii="PetersburgCTT" w:hAnsi="PetersburgCTT" w:cs="Times New Roman"/>
      <w:i/>
      <w:sz w:val="24"/>
      <w:szCs w:val="24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0052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2F7"/>
    <w:rPr>
      <w:rFonts w:eastAsia="Times New Roman" w:cs="Times New Roman"/>
      <w:lang w:val="ru-RU" w:eastAsia="ru-RU" w:bidi="ar-SA"/>
    </w:rPr>
  </w:style>
  <w:style w:type="paragraph" w:styleId="Footer">
    <w:name w:val="footer"/>
    <w:aliases w:val="Footer Char"/>
    <w:basedOn w:val="Normal"/>
    <w:link w:val="FooterChar1"/>
    <w:uiPriority w:val="99"/>
    <w:rsid w:val="000052F7"/>
    <w:pPr>
      <w:tabs>
        <w:tab w:val="center" w:pos="4677"/>
        <w:tab w:val="right" w:pos="9355"/>
      </w:tabs>
    </w:pPr>
  </w:style>
  <w:style w:type="character" w:customStyle="1" w:styleId="FooterChar1">
    <w:name w:val="Footer Char1"/>
    <w:aliases w:val="Footer Char Char"/>
    <w:basedOn w:val="DefaultParagraphFont"/>
    <w:link w:val="Footer"/>
    <w:uiPriority w:val="99"/>
    <w:locked/>
    <w:rsid w:val="000052F7"/>
    <w:rPr>
      <w:rFonts w:eastAsia="Times New Roman" w:cs="Times New Roman"/>
      <w:lang w:val="ru-RU" w:eastAsia="ru-RU" w:bidi="ar-SA"/>
    </w:rPr>
  </w:style>
  <w:style w:type="paragraph" w:styleId="FootnoteText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Normal"/>
    <w:link w:val="FootnoteTextChar"/>
    <w:uiPriority w:val="99"/>
    <w:semiHidden/>
    <w:rsid w:val="000052F7"/>
    <w:rPr>
      <w:szCs w:val="24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DefaultParagraphFont"/>
    <w:link w:val="FootnoteText"/>
    <w:uiPriority w:val="99"/>
    <w:semiHidden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0052F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aliases w:val="Знак"/>
    <w:basedOn w:val="Normal"/>
    <w:link w:val="BodyTextChar"/>
    <w:uiPriority w:val="99"/>
    <w:rsid w:val="000052F7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0052F7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styleId="BodyTextIndent2">
    <w:name w:val="Body Text Indent 2"/>
    <w:aliases w:val="Знак1"/>
    <w:basedOn w:val="Normal"/>
    <w:link w:val="BodyTextIndent2Char"/>
    <w:uiPriority w:val="99"/>
    <w:rsid w:val="000052F7"/>
    <w:pPr>
      <w:spacing w:after="120" w:line="480" w:lineRule="auto"/>
      <w:ind w:left="283"/>
    </w:pPr>
    <w:rPr>
      <w:szCs w:val="24"/>
    </w:rPr>
  </w:style>
  <w:style w:type="character" w:customStyle="1" w:styleId="BodyTextIndent2Char">
    <w:name w:val="Body Text Indent 2 Char"/>
    <w:aliases w:val="Знак1 Char"/>
    <w:basedOn w:val="DefaultParagraphFont"/>
    <w:link w:val="BodyTextIndent2"/>
    <w:uiPriority w:val="99"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1"/>
    <w:uiPriority w:val="99"/>
    <w:rsid w:val="000052F7"/>
    <w:pPr>
      <w:jc w:val="both"/>
    </w:pPr>
    <w:rPr>
      <w:sz w:val="28"/>
    </w:rPr>
  </w:style>
  <w:style w:type="character" w:customStyle="1" w:styleId="NoSpacingChar1">
    <w:name w:val="No Spacing Char1"/>
    <w:link w:val="NoSpacing1"/>
    <w:uiPriority w:val="99"/>
    <w:locked/>
    <w:rsid w:val="000052F7"/>
    <w:rPr>
      <w:rFonts w:eastAsia="Times New Roman"/>
      <w:sz w:val="22"/>
      <w:lang w:val="ru-RU" w:eastAsia="ru-RU"/>
    </w:rPr>
  </w:style>
  <w:style w:type="paragraph" w:customStyle="1" w:styleId="ConsPlusNormal">
    <w:name w:val="ConsPlusNormal"/>
    <w:uiPriority w:val="99"/>
    <w:rsid w:val="000052F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Cell">
    <w:name w:val="ConsPlusCell"/>
    <w:uiPriority w:val="99"/>
    <w:rsid w:val="000052F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">
    <w:name w:val="Сноска_"/>
    <w:link w:val="a0"/>
    <w:uiPriority w:val="99"/>
    <w:locked/>
    <w:rsid w:val="000052F7"/>
    <w:rPr>
      <w:sz w:val="27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0052F7"/>
    <w:pPr>
      <w:shd w:val="clear" w:color="auto" w:fill="FFFFFF"/>
      <w:spacing w:line="320" w:lineRule="exact"/>
    </w:pPr>
    <w:rPr>
      <w:sz w:val="27"/>
      <w:shd w:val="clear" w:color="auto" w:fill="FFFFFF"/>
    </w:rPr>
  </w:style>
  <w:style w:type="character" w:customStyle="1" w:styleId="a1">
    <w:name w:val="Колонтитул_"/>
    <w:link w:val="a2"/>
    <w:uiPriority w:val="99"/>
    <w:locked/>
    <w:rsid w:val="000052F7"/>
    <w:rPr>
      <w:noProof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0052F7"/>
    <w:pPr>
      <w:shd w:val="clear" w:color="auto" w:fill="FFFFFF"/>
    </w:pPr>
    <w:rPr>
      <w:noProof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0052F7"/>
    <w:rPr>
      <w:b/>
      <w:sz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052F7"/>
    <w:pPr>
      <w:shd w:val="clear" w:color="auto" w:fill="FFFFFF"/>
      <w:spacing w:before="420" w:line="317" w:lineRule="exact"/>
      <w:outlineLvl w:val="0"/>
    </w:pPr>
    <w:rPr>
      <w:b/>
      <w:sz w:val="26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0052F7"/>
    <w:rPr>
      <w:sz w:val="27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0052F7"/>
    <w:pPr>
      <w:shd w:val="clear" w:color="auto" w:fill="FFFFFF"/>
      <w:spacing w:line="317" w:lineRule="exact"/>
      <w:ind w:firstLine="700"/>
      <w:outlineLvl w:val="0"/>
    </w:pPr>
    <w:rPr>
      <w:sz w:val="27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0052F7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0052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052F7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3">
    <w:name w:val="АПК_Абзац_норм Знак"/>
    <w:basedOn w:val="Normal"/>
    <w:link w:val="a4"/>
    <w:uiPriority w:val="99"/>
    <w:rsid w:val="000052F7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4">
    <w:name w:val="АПК_Абзац_норм Знак Знак"/>
    <w:link w:val="a3"/>
    <w:uiPriority w:val="99"/>
    <w:locked/>
    <w:rsid w:val="000052F7"/>
    <w:rPr>
      <w:rFonts w:eastAsia="SimSun"/>
      <w:sz w:val="24"/>
      <w:lang w:val="ru-RU" w:eastAsia="zh-CN"/>
    </w:rPr>
  </w:style>
  <w:style w:type="character" w:customStyle="1" w:styleId="2">
    <w:name w:val="Основной текст (2)_ Знак"/>
    <w:link w:val="20"/>
    <w:uiPriority w:val="99"/>
    <w:locked/>
    <w:rsid w:val="000052F7"/>
    <w:rPr>
      <w:b/>
      <w:smallCaps/>
      <w:sz w:val="31"/>
      <w:shd w:val="clear" w:color="auto" w:fill="FFFFFF"/>
    </w:rPr>
  </w:style>
  <w:style w:type="paragraph" w:customStyle="1" w:styleId="20">
    <w:name w:val="Основной текст (2)_"/>
    <w:basedOn w:val="Normal"/>
    <w:link w:val="2"/>
    <w:uiPriority w:val="99"/>
    <w:rsid w:val="000052F7"/>
    <w:pPr>
      <w:shd w:val="clear" w:color="auto" w:fill="FFFFFF"/>
      <w:spacing w:before="1860" w:line="299" w:lineRule="exact"/>
      <w:jc w:val="center"/>
    </w:pPr>
    <w:rPr>
      <w:b/>
      <w:smallCaps/>
      <w:sz w:val="31"/>
      <w:shd w:val="clear" w:color="auto" w:fill="FFFFFF"/>
    </w:rPr>
  </w:style>
  <w:style w:type="character" w:customStyle="1" w:styleId="11">
    <w:name w:val="Заголовок №1_ Знак Знак"/>
    <w:link w:val="13"/>
    <w:uiPriority w:val="99"/>
    <w:locked/>
    <w:rsid w:val="000052F7"/>
    <w:rPr>
      <w:spacing w:val="10"/>
      <w:sz w:val="26"/>
      <w:shd w:val="clear" w:color="auto" w:fill="FFFFFF"/>
    </w:rPr>
  </w:style>
  <w:style w:type="paragraph" w:customStyle="1" w:styleId="13">
    <w:name w:val="Заголовок №1_ Знак"/>
    <w:basedOn w:val="Normal"/>
    <w:link w:val="11"/>
    <w:uiPriority w:val="99"/>
    <w:rsid w:val="000052F7"/>
    <w:pPr>
      <w:shd w:val="clear" w:color="auto" w:fill="FFFFFF"/>
      <w:spacing w:after="360" w:line="240" w:lineRule="atLeast"/>
      <w:jc w:val="center"/>
      <w:outlineLvl w:val="0"/>
    </w:pPr>
    <w:rPr>
      <w:spacing w:val="10"/>
      <w:sz w:val="26"/>
      <w:shd w:val="clear" w:color="auto" w:fill="FFFFFF"/>
    </w:rPr>
  </w:style>
  <w:style w:type="paragraph" w:customStyle="1" w:styleId="14">
    <w:name w:val="Абзац списка1"/>
    <w:basedOn w:val="Normal"/>
    <w:uiPriority w:val="99"/>
    <w:rsid w:val="000052F7"/>
    <w:pPr>
      <w:ind w:left="720"/>
      <w:contextualSpacing/>
    </w:pPr>
    <w:rPr>
      <w:sz w:val="24"/>
      <w:szCs w:val="24"/>
    </w:rPr>
  </w:style>
  <w:style w:type="character" w:customStyle="1" w:styleId="121">
    <w:name w:val="Заголовок №1 (2)_ Знак Знак"/>
    <w:link w:val="122"/>
    <w:uiPriority w:val="99"/>
    <w:locked/>
    <w:rsid w:val="000052F7"/>
    <w:rPr>
      <w:noProof/>
      <w:sz w:val="27"/>
      <w:shd w:val="clear" w:color="auto" w:fill="FFFFFF"/>
    </w:rPr>
  </w:style>
  <w:style w:type="paragraph" w:customStyle="1" w:styleId="122">
    <w:name w:val="Заголовок №1 (2)_ Знак"/>
    <w:basedOn w:val="Normal"/>
    <w:link w:val="121"/>
    <w:uiPriority w:val="99"/>
    <w:rsid w:val="000052F7"/>
    <w:pPr>
      <w:shd w:val="clear" w:color="auto" w:fill="FFFFFF"/>
      <w:spacing w:line="317" w:lineRule="exact"/>
      <w:ind w:firstLine="700"/>
      <w:outlineLvl w:val="0"/>
    </w:pPr>
    <w:rPr>
      <w:noProof/>
      <w:sz w:val="27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rsid w:val="000052F7"/>
    <w:pPr>
      <w:autoSpaceDE w:val="0"/>
      <w:autoSpaceDN w:val="0"/>
      <w:adjustRightInd w:val="0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52F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Normal"/>
    <w:uiPriority w:val="99"/>
    <w:rsid w:val="000052F7"/>
    <w:pPr>
      <w:suppressAutoHyphens/>
      <w:ind w:left="720"/>
    </w:pPr>
    <w:rPr>
      <w:sz w:val="24"/>
      <w:szCs w:val="24"/>
      <w:lang w:eastAsia="ar-SA"/>
    </w:rPr>
  </w:style>
  <w:style w:type="paragraph" w:styleId="BalloonText">
    <w:name w:val="Balloon Text"/>
    <w:aliases w:val="Balloon Text Char"/>
    <w:basedOn w:val="Normal"/>
    <w:link w:val="BalloonTextChar1"/>
    <w:uiPriority w:val="99"/>
    <w:rsid w:val="000052F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aliases w:val="Balloon Text Char Char"/>
    <w:basedOn w:val="DefaultParagraphFont"/>
    <w:link w:val="BalloonText"/>
    <w:uiPriority w:val="99"/>
    <w:locked/>
    <w:rsid w:val="000052F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link w:val="NoSpacingChar"/>
    <w:uiPriority w:val="99"/>
    <w:rsid w:val="000052F7"/>
    <w:pPr>
      <w:spacing w:after="200" w:line="276" w:lineRule="auto"/>
    </w:pPr>
    <w:rPr>
      <w:rFonts w:ascii="Calibri" w:hAnsi="Calibri"/>
      <w:lang w:eastAsia="en-US"/>
    </w:rPr>
  </w:style>
  <w:style w:type="character" w:customStyle="1" w:styleId="NoSpacingChar">
    <w:name w:val="No Spacing Char"/>
    <w:link w:val="15"/>
    <w:uiPriority w:val="99"/>
    <w:locked/>
    <w:rsid w:val="000052F7"/>
    <w:rPr>
      <w:rFonts w:ascii="Calibri" w:eastAsia="Times New Roman" w:hAnsi="Calibri"/>
      <w:sz w:val="22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052F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52F7"/>
    <w:rPr>
      <w:rFonts w:ascii="Tahoma" w:eastAsia="Times New Roman" w:hAnsi="Tahoma" w:cs="Times New Roman"/>
      <w:lang w:val="ru-RU" w:eastAsia="ru-RU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052F7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52F7"/>
    <w:rPr>
      <w:rFonts w:eastAsia="Times New Roman" w:cs="Times New Roman"/>
      <w:b/>
      <w:bCs/>
      <w:sz w:val="26"/>
      <w:szCs w:val="26"/>
      <w:lang w:val="ru-RU" w:eastAsia="ar-SA" w:bidi="ar-SA"/>
    </w:rPr>
  </w:style>
  <w:style w:type="character" w:customStyle="1" w:styleId="a5">
    <w:name w:val="Основной текст_"/>
    <w:link w:val="7"/>
    <w:uiPriority w:val="99"/>
    <w:locked/>
    <w:rsid w:val="000052F7"/>
    <w:rPr>
      <w:sz w:val="27"/>
      <w:shd w:val="clear" w:color="auto" w:fill="FFFFFF"/>
    </w:rPr>
  </w:style>
  <w:style w:type="paragraph" w:customStyle="1" w:styleId="7">
    <w:name w:val="Основной текст7"/>
    <w:basedOn w:val="Normal"/>
    <w:link w:val="a5"/>
    <w:uiPriority w:val="99"/>
    <w:rsid w:val="000052F7"/>
    <w:pPr>
      <w:widowControl w:val="0"/>
      <w:shd w:val="clear" w:color="auto" w:fill="FFFFFF"/>
      <w:spacing w:after="780" w:line="240" w:lineRule="atLeast"/>
      <w:jc w:val="right"/>
    </w:pPr>
    <w:rPr>
      <w:sz w:val="27"/>
      <w:shd w:val="clear" w:color="auto" w:fill="FFFFFF"/>
    </w:rPr>
  </w:style>
  <w:style w:type="character" w:customStyle="1" w:styleId="70">
    <w:name w:val="Основной текст (7)_"/>
    <w:link w:val="71"/>
    <w:uiPriority w:val="99"/>
    <w:locked/>
    <w:rsid w:val="000052F7"/>
    <w:rPr>
      <w:i/>
      <w:sz w:val="27"/>
      <w:shd w:val="clear" w:color="auto" w:fill="FFFFFF"/>
    </w:rPr>
  </w:style>
  <w:style w:type="paragraph" w:customStyle="1" w:styleId="71">
    <w:name w:val="Основной текст (7)"/>
    <w:basedOn w:val="Normal"/>
    <w:link w:val="70"/>
    <w:uiPriority w:val="99"/>
    <w:rsid w:val="000052F7"/>
    <w:pPr>
      <w:widowControl w:val="0"/>
      <w:shd w:val="clear" w:color="auto" w:fill="FFFFFF"/>
      <w:spacing w:line="322" w:lineRule="exact"/>
      <w:ind w:firstLine="560"/>
      <w:jc w:val="both"/>
    </w:pPr>
    <w:rPr>
      <w:i/>
      <w:sz w:val="27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0052F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052F7"/>
    <w:rPr>
      <w:rFonts w:ascii="Arial" w:eastAsia="Times New Roman" w:hAnsi="Arial" w:cs="Times New Roman"/>
      <w:b/>
      <w:kern w:val="28"/>
      <w:sz w:val="32"/>
      <w:lang w:val="ru-RU" w:eastAsia="en-US" w:bidi="ar-SA"/>
    </w:rPr>
  </w:style>
  <w:style w:type="paragraph" w:customStyle="1" w:styleId="Default">
    <w:name w:val="Default"/>
    <w:uiPriority w:val="99"/>
    <w:rsid w:val="000052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0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052F7"/>
    <w:rPr>
      <w:rFonts w:ascii="Courier New" w:hAnsi="Courier New" w:cs="Times New Roman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0052F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52F7"/>
    <w:rPr>
      <w:rFonts w:ascii="Courier New" w:eastAsia="Times New Roman" w:hAnsi="Courier New" w:cs="Times New Roman"/>
      <w:lang w:val="ru-RU" w:eastAsia="ru-RU" w:bidi="ar-SA"/>
    </w:rPr>
  </w:style>
  <w:style w:type="paragraph" w:customStyle="1" w:styleId="bodytext0">
    <w:name w:val="body text"/>
    <w:next w:val="Normal"/>
    <w:link w:val="bodytext1"/>
    <w:uiPriority w:val="99"/>
    <w:rsid w:val="000052F7"/>
    <w:pPr>
      <w:spacing w:line="230" w:lineRule="auto"/>
      <w:ind w:firstLine="425"/>
      <w:jc w:val="both"/>
    </w:pPr>
    <w:rPr>
      <w:lang w:eastAsia="en-US"/>
    </w:rPr>
  </w:style>
  <w:style w:type="character" w:customStyle="1" w:styleId="bodytext1">
    <w:name w:val="body text Знак1"/>
    <w:link w:val="bodytext0"/>
    <w:uiPriority w:val="99"/>
    <w:locked/>
    <w:rsid w:val="000052F7"/>
    <w:rPr>
      <w:rFonts w:eastAsia="Times New Roman"/>
      <w:sz w:val="22"/>
      <w:lang w:val="ru-RU" w:eastAsia="en-US"/>
    </w:rPr>
  </w:style>
  <w:style w:type="character" w:customStyle="1" w:styleId="21">
    <w:name w:val="Заголовок №2_"/>
    <w:link w:val="22"/>
    <w:uiPriority w:val="99"/>
    <w:locked/>
    <w:rsid w:val="000052F7"/>
    <w:rPr>
      <w:b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0052F7"/>
    <w:pPr>
      <w:shd w:val="clear" w:color="auto" w:fill="FFFFFF"/>
      <w:spacing w:after="60" w:line="240" w:lineRule="atLeast"/>
      <w:outlineLvl w:val="1"/>
    </w:pPr>
    <w:rPr>
      <w:b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052F7"/>
    <w:rPr>
      <w:rFonts w:ascii="Courier New" w:hAnsi="Courier New"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052F7"/>
    <w:pPr>
      <w:shd w:val="clear" w:color="auto" w:fill="FFFFFF"/>
      <w:spacing w:line="269" w:lineRule="exact"/>
      <w:ind w:firstLine="720"/>
      <w:jc w:val="both"/>
    </w:pPr>
    <w:rPr>
      <w:rFonts w:ascii="Courier New" w:hAnsi="Courier New"/>
      <w:sz w:val="23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rsid w:val="000052F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052F7"/>
    <w:rPr>
      <w:rFonts w:eastAsia="Times New Roman"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05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052F7"/>
    <w:rPr>
      <w:b/>
      <w:bCs/>
    </w:rPr>
  </w:style>
  <w:style w:type="character" w:customStyle="1" w:styleId="CharStyle18">
    <w:name w:val="Char Style 18"/>
    <w:link w:val="Style6"/>
    <w:uiPriority w:val="99"/>
    <w:locked/>
    <w:rsid w:val="000052F7"/>
    <w:rPr>
      <w:sz w:val="18"/>
      <w:shd w:val="clear" w:color="auto" w:fill="FFFFFF"/>
    </w:rPr>
  </w:style>
  <w:style w:type="paragraph" w:customStyle="1" w:styleId="Style6">
    <w:name w:val="Style 6"/>
    <w:basedOn w:val="Normal"/>
    <w:link w:val="CharStyle18"/>
    <w:uiPriority w:val="99"/>
    <w:rsid w:val="000052F7"/>
    <w:pPr>
      <w:widowControl w:val="0"/>
      <w:shd w:val="clear" w:color="auto" w:fill="FFFFFF"/>
      <w:spacing w:line="240" w:lineRule="atLeast"/>
    </w:pPr>
    <w:rPr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FE84CDEEB41148EACD95D715D50D53EB6B378A0C4DE20EBC0D424F0419n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33</Pages>
  <Words>9315</Words>
  <Characters>-32766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User</cp:lastModifiedBy>
  <cp:revision>2</cp:revision>
  <dcterms:created xsi:type="dcterms:W3CDTF">2015-02-19T18:12:00Z</dcterms:created>
  <dcterms:modified xsi:type="dcterms:W3CDTF">2015-02-19T18:12:00Z</dcterms:modified>
</cp:coreProperties>
</file>