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1244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АНТИТЕРРОРИСТИЧЕСКОЙ ЗАЩИЩЕННОСТИ ОБЪЕКТОВ (ТЕРРИТОРИЙ)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4 части 2 статьи 5</w:t>
        </w:r>
      </w:hyperlink>
      <w:r>
        <w:rPr>
          <w:rFonts w:ascii="Calibri" w:hAnsi="Calibri" w:cs="Calibri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</w:t>
      </w:r>
      <w:hyperlink w:anchor="Par2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утвержденными настоящим постановлением, соответствующих проектов актов Правительства Российской Федерации.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Утверждены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1244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ПРАВИЛА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ТРЕБОВАНИЙ К АНТИТЕРРОРИСТИЧЕСКОЙ ЗАЩИЩЕННОСТИ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(ТЕРРИТОРИЙ) И ПАСПОРТА БЕЗОПАСНОСТИ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(ТЕРРИТОРИЙ)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"/>
      <w:bookmarkEnd w:id="3"/>
      <w:proofErr w:type="gramStart"/>
      <w:r>
        <w:rPr>
          <w:rFonts w:ascii="Calibri" w:hAnsi="Calibri" w:cs="Calibri"/>
        </w:rPr>
        <w:t>а) федеральными органами исполнительной власти и Государственной корпорацией по атомной энергии "Росатом" по согласованию с Федеральной службой безопасности Российской Федерации и Министерством внутренних дел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объектов, подлежащих обязательной охране полицией);</w:t>
      </w:r>
      <w:proofErr w:type="gramEnd"/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Министерством внутренних дел Российской Федерации по согласованию с Федеральной службой безопасности Российской Федерации в отношении не предусмотренных </w:t>
      </w:r>
      <w:hyperlink w:anchor="Par32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 мест массового пребывания людей и объектов (территорий), подлежащих обязательной охране полицией.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В случае если требования затрагивают сферу деятельности 2 и более федеральных органов исполнительной власти и (или) Государственной корпорации по атомной энергии "Росатом", требования подлежат согласованию со всеми федеральными органами исполнительной власти и (или) Государственной корпорацией по атомной энергии "Росатом", </w:t>
      </w:r>
      <w:proofErr w:type="gramStart"/>
      <w:r>
        <w:rPr>
          <w:rFonts w:ascii="Calibri" w:hAnsi="Calibri" w:cs="Calibri"/>
        </w:rPr>
        <w:t>сферы</w:t>
      </w:r>
      <w:proofErr w:type="gramEnd"/>
      <w:r>
        <w:rPr>
          <w:rFonts w:ascii="Calibri" w:hAnsi="Calibri" w:cs="Calibri"/>
        </w:rPr>
        <w:t xml:space="preserve"> деятельности которых затрагиваются.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требованиях должны содержаться меры, направленные: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воспрепятствование неправомерному проникновению на объект (территорию);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пресечение попыток совершения террористического акта на объекте (территории);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 минимизацию возможных последствий и ликвидацию угрозы террористического акта на объекте (территории).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требованиях определяются: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  <w:proofErr w:type="gramEnd"/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 требованиям прилагается форма паспорта безопасности, которая включает в себя: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общие сведения о работниках и (или) об арендаторах объекта (территории);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потенциально опасных участках и (или) критических элементах объекта (территории);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возможные последствия в результате совершения террористического акта на объекте (территории);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силы и средства, привлекаемые для обеспечения антитеррористической защищенности объекта (территории);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меры по инженерно-технической, физической защите и пожарной безопасности объекта (территории);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выводы и рекомендации;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дополнительную информацию с учетом особенностей объекта (территории).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целях разработки паспорта безопасности в требованиях определяются: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лица, которые составляют паспорт безопасности;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лица, уполномоченные на утверждение паспорта безопасности;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количество экземпляров паспорта безопасности;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составления и согласования паспорта безопасности (в том числе после его актуализации);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FD2" w:rsidRDefault="00D9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FD2" w:rsidRDefault="00D90F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16A7" w:rsidRDefault="004D16A7"/>
    <w:sectPr w:rsidR="004D16A7" w:rsidSect="00B3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0FD2"/>
    <w:rsid w:val="004D16A7"/>
    <w:rsid w:val="00D9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0A29B50923E37B3B9EB295A0778218BABA4D7CCBB6F7D1BB4C97DA1ACF89E18A2CEA3BnD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КО-Чернова Н.Ю.</dc:creator>
  <cp:keywords/>
  <dc:description/>
  <cp:lastModifiedBy>КО-Чернова Н.Ю.</cp:lastModifiedBy>
  <cp:revision>1</cp:revision>
  <dcterms:created xsi:type="dcterms:W3CDTF">2014-06-02T08:08:00Z</dcterms:created>
  <dcterms:modified xsi:type="dcterms:W3CDTF">2014-06-02T08:08:00Z</dcterms:modified>
</cp:coreProperties>
</file>